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1F406" w14:textId="522EED6D" w:rsidR="00961174" w:rsidRPr="00EC385E" w:rsidRDefault="009B418E" w:rsidP="00CF3506">
      <w:pPr>
        <w:pStyle w:val="Heading1"/>
        <w:spacing w:before="0"/>
        <w:rPr>
          <w:rFonts w:ascii="Calibri" w:eastAsia="Times New Roman" w:hAnsi="Calibri" w:cs="Calibri"/>
          <w:b/>
          <w:sz w:val="22"/>
          <w:szCs w:val="22"/>
          <w:lang w:val="en-CA"/>
        </w:rPr>
      </w:pPr>
      <w:r w:rsidRPr="00EC385E">
        <w:rPr>
          <w:rFonts w:ascii="Calibri" w:hAnsi="Calibri" w:cs="Calibri"/>
          <w:noProof/>
          <w:sz w:val="22"/>
          <w:szCs w:val="22"/>
        </w:rPr>
        <w:drawing>
          <wp:anchor distT="0" distB="0" distL="114300" distR="114300" simplePos="0" relativeHeight="251658240" behindDoc="1" locked="0" layoutInCell="1" allowOverlap="1" wp14:anchorId="386B4525" wp14:editId="02E14605">
            <wp:simplePos x="0" y="0"/>
            <wp:positionH relativeFrom="column">
              <wp:posOffset>-750750</wp:posOffset>
            </wp:positionH>
            <wp:positionV relativeFrom="paragraph">
              <wp:posOffset>-723331</wp:posOffset>
            </wp:positionV>
            <wp:extent cx="3228340" cy="377190"/>
            <wp:effectExtent l="0" t="0" r="0" b="3810"/>
            <wp:wrapNone/>
            <wp:docPr id="1" name="Picture 1" descr="logo clear long blue.fw"/>
            <wp:cNvGraphicFramePr/>
            <a:graphic xmlns:a="http://schemas.openxmlformats.org/drawingml/2006/main">
              <a:graphicData uri="http://schemas.openxmlformats.org/drawingml/2006/picture">
                <pic:pic xmlns:pic="http://schemas.openxmlformats.org/drawingml/2006/picture">
                  <pic:nvPicPr>
                    <pic:cNvPr id="1" name="Picture 1" descr="logo clear long blue.fw"/>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8340" cy="377190"/>
                    </a:xfrm>
                    <a:prstGeom prst="rect">
                      <a:avLst/>
                    </a:prstGeom>
                    <a:noFill/>
                  </pic:spPr>
                </pic:pic>
              </a:graphicData>
            </a:graphic>
            <wp14:sizeRelH relativeFrom="page">
              <wp14:pctWidth>0</wp14:pctWidth>
            </wp14:sizeRelH>
            <wp14:sizeRelV relativeFrom="page">
              <wp14:pctHeight>0</wp14:pctHeight>
            </wp14:sizeRelV>
          </wp:anchor>
        </w:drawing>
      </w:r>
      <w:r w:rsidR="00271BE0" w:rsidRPr="00EC385E">
        <w:rPr>
          <w:rFonts w:ascii="Calibri" w:eastAsia="Times New Roman" w:hAnsi="Calibri" w:cs="Calibri"/>
          <w:b/>
          <w:sz w:val="22"/>
          <w:szCs w:val="22"/>
          <w:lang w:val="en-CA"/>
        </w:rPr>
        <w:t xml:space="preserve">Writing Development Initiative </w:t>
      </w:r>
    </w:p>
    <w:p w14:paraId="7F38B424" w14:textId="3A107336" w:rsidR="00271BE0" w:rsidRPr="00EC385E" w:rsidRDefault="00271BE0" w:rsidP="00CF3506">
      <w:pPr>
        <w:pStyle w:val="Heading1"/>
        <w:spacing w:before="0"/>
        <w:rPr>
          <w:rFonts w:ascii="Calibri" w:eastAsia="Times New Roman" w:hAnsi="Calibri" w:cs="Calibri"/>
          <w:b/>
          <w:sz w:val="22"/>
          <w:szCs w:val="22"/>
          <w:lang w:val="en-CA"/>
        </w:rPr>
      </w:pPr>
      <w:r w:rsidRPr="00EC385E">
        <w:rPr>
          <w:rFonts w:ascii="Calibri" w:eastAsia="Times New Roman" w:hAnsi="Calibri" w:cs="Calibri"/>
          <w:b/>
          <w:sz w:val="22"/>
          <w:szCs w:val="22"/>
          <w:lang w:val="en-CA"/>
        </w:rPr>
        <w:t>20</w:t>
      </w:r>
      <w:r w:rsidR="00234BCC" w:rsidRPr="00EC385E">
        <w:rPr>
          <w:rFonts w:ascii="Calibri" w:eastAsia="Times New Roman" w:hAnsi="Calibri" w:cs="Calibri"/>
          <w:b/>
          <w:sz w:val="22"/>
          <w:szCs w:val="22"/>
          <w:lang w:val="en-CA"/>
        </w:rPr>
        <w:t>2</w:t>
      </w:r>
      <w:r w:rsidR="00B410F8" w:rsidRPr="00EC385E">
        <w:rPr>
          <w:rFonts w:ascii="Calibri" w:eastAsia="Times New Roman" w:hAnsi="Calibri" w:cs="Calibri"/>
          <w:b/>
          <w:sz w:val="22"/>
          <w:szCs w:val="22"/>
          <w:lang w:val="en-CA"/>
        </w:rPr>
        <w:t>1</w:t>
      </w:r>
      <w:r w:rsidRPr="00EC385E">
        <w:rPr>
          <w:rFonts w:ascii="Calibri" w:eastAsia="Times New Roman" w:hAnsi="Calibri" w:cs="Calibri"/>
          <w:b/>
          <w:sz w:val="22"/>
          <w:szCs w:val="22"/>
          <w:lang w:val="en-CA"/>
        </w:rPr>
        <w:t>‐202</w:t>
      </w:r>
      <w:r w:rsidR="00B410F8" w:rsidRPr="00EC385E">
        <w:rPr>
          <w:rFonts w:ascii="Calibri" w:eastAsia="Times New Roman" w:hAnsi="Calibri" w:cs="Calibri"/>
          <w:b/>
          <w:sz w:val="22"/>
          <w:szCs w:val="22"/>
          <w:lang w:val="en-CA"/>
        </w:rPr>
        <w:t>2</w:t>
      </w:r>
      <w:r w:rsidRPr="00EC385E">
        <w:rPr>
          <w:rFonts w:ascii="Calibri" w:eastAsia="Times New Roman" w:hAnsi="Calibri" w:cs="Calibri"/>
          <w:b/>
          <w:sz w:val="22"/>
          <w:szCs w:val="22"/>
          <w:lang w:val="en-CA"/>
        </w:rPr>
        <w:t xml:space="preserve"> Proposal Application Form</w:t>
      </w:r>
    </w:p>
    <w:p w14:paraId="187F86EE" w14:textId="77777777" w:rsidR="00961174" w:rsidRPr="00EC385E" w:rsidRDefault="00961174" w:rsidP="00CF3506">
      <w:pPr>
        <w:rPr>
          <w:rFonts w:ascii="Calibri" w:eastAsia="Times New Roman" w:hAnsi="Calibri" w:cs="Calibri"/>
          <w:sz w:val="22"/>
          <w:szCs w:val="22"/>
          <w:lang w:val="en-CA"/>
        </w:rPr>
      </w:pPr>
    </w:p>
    <w:p w14:paraId="76F6B93F" w14:textId="76465941" w:rsidR="00271BE0" w:rsidRPr="00EC385E" w:rsidRDefault="00271BE0" w:rsidP="00CF3506">
      <w:pPr>
        <w:spacing w:after="240"/>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Please answer </w:t>
      </w:r>
      <w:proofErr w:type="gramStart"/>
      <w:r w:rsidRPr="00EC385E">
        <w:rPr>
          <w:rFonts w:ascii="Calibri" w:eastAsia="Times New Roman" w:hAnsi="Calibri" w:cs="Calibri"/>
          <w:sz w:val="22"/>
          <w:szCs w:val="22"/>
          <w:lang w:val="en-CA"/>
        </w:rPr>
        <w:t>all of</w:t>
      </w:r>
      <w:proofErr w:type="gramEnd"/>
      <w:r w:rsidRPr="00EC385E">
        <w:rPr>
          <w:rFonts w:ascii="Calibri" w:eastAsia="Times New Roman" w:hAnsi="Calibri" w:cs="Calibri"/>
          <w:sz w:val="22"/>
          <w:szCs w:val="22"/>
          <w:lang w:val="en-CA"/>
        </w:rPr>
        <w:t xml:space="preserve"> the following questions as clearly and concisely as possible, filling in your responses immediately below each question. </w:t>
      </w:r>
    </w:p>
    <w:p w14:paraId="5AE52223" w14:textId="74B4FCD3" w:rsidR="00271BE0" w:rsidRPr="00EC385E" w:rsidRDefault="00271BE0" w:rsidP="00CF3506">
      <w:pPr>
        <w:spacing w:after="240"/>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When you have answered the questions, please indicate Chair approval in the space provided at the end of the </w:t>
      </w:r>
      <w:proofErr w:type="gramStart"/>
      <w:r w:rsidRPr="00EC385E">
        <w:rPr>
          <w:rFonts w:ascii="Calibri" w:eastAsia="Times New Roman" w:hAnsi="Calibri" w:cs="Calibri"/>
          <w:sz w:val="22"/>
          <w:szCs w:val="22"/>
          <w:lang w:val="en-CA"/>
        </w:rPr>
        <w:t>form, and</w:t>
      </w:r>
      <w:proofErr w:type="gramEnd"/>
      <w:r w:rsidRPr="00EC385E">
        <w:rPr>
          <w:rFonts w:ascii="Calibri" w:eastAsia="Times New Roman" w:hAnsi="Calibri" w:cs="Calibri"/>
          <w:sz w:val="22"/>
          <w:szCs w:val="22"/>
          <w:lang w:val="en-CA"/>
        </w:rPr>
        <w:t xml:space="preserve"> send the completed version of the form</w:t>
      </w:r>
      <w:r w:rsidR="00CC6366" w:rsidRPr="00EC385E">
        <w:rPr>
          <w:rFonts w:ascii="Calibri" w:eastAsia="Times New Roman" w:hAnsi="Calibri" w:cs="Calibri"/>
          <w:sz w:val="22"/>
          <w:szCs w:val="22"/>
          <w:lang w:val="en-CA"/>
        </w:rPr>
        <w:t xml:space="preserve"> as a Word document</w:t>
      </w:r>
      <w:r w:rsidRPr="00EC385E">
        <w:rPr>
          <w:rFonts w:ascii="Calibri" w:eastAsia="Times New Roman" w:hAnsi="Calibri" w:cs="Calibri"/>
          <w:sz w:val="22"/>
          <w:szCs w:val="22"/>
          <w:lang w:val="en-CA"/>
        </w:rPr>
        <w:t xml:space="preserve"> to Michael Kaler (</w:t>
      </w:r>
      <w:hyperlink r:id="rId8" w:history="1">
        <w:r w:rsidRPr="00EC385E">
          <w:rPr>
            <w:rStyle w:val="Hyperlink"/>
            <w:rFonts w:ascii="Calibri" w:eastAsia="Times New Roman" w:hAnsi="Calibri" w:cs="Calibri"/>
            <w:sz w:val="22"/>
            <w:szCs w:val="22"/>
            <w:lang w:val="en-CA"/>
          </w:rPr>
          <w:t>michael.kaler@utoronto.ca</w:t>
        </w:r>
      </w:hyperlink>
      <w:r w:rsidRPr="00EC385E">
        <w:rPr>
          <w:rFonts w:ascii="Calibri" w:eastAsia="Times New Roman" w:hAnsi="Calibri" w:cs="Calibri"/>
          <w:sz w:val="22"/>
          <w:szCs w:val="22"/>
          <w:lang w:val="en-CA"/>
        </w:rPr>
        <w:t xml:space="preserve">). </w:t>
      </w:r>
    </w:p>
    <w:p w14:paraId="2A2132EC" w14:textId="53609DF4" w:rsidR="00271BE0" w:rsidRPr="00EC385E" w:rsidRDefault="00271BE0" w:rsidP="00CF3506">
      <w:pPr>
        <w:spacing w:after="240"/>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If you would like to see proposals from previous years, there is a selection here: </w:t>
      </w:r>
      <w:hyperlink r:id="rId9" w:history="1">
        <w:r w:rsidRPr="00EC385E">
          <w:rPr>
            <w:rStyle w:val="Hyperlink"/>
            <w:rFonts w:ascii="Calibri" w:eastAsia="Times New Roman" w:hAnsi="Calibri" w:cs="Calibri"/>
            <w:sz w:val="22"/>
            <w:szCs w:val="22"/>
            <w:lang w:val="en-CA"/>
          </w:rPr>
          <w:t>https://www.utm.utoronto.ca/asc/wdi-archives</w:t>
        </w:r>
      </w:hyperlink>
      <w:r w:rsidRPr="00EC385E">
        <w:rPr>
          <w:rFonts w:ascii="Calibri" w:eastAsia="Times New Roman" w:hAnsi="Calibri" w:cs="Calibri"/>
          <w:sz w:val="22"/>
          <w:szCs w:val="22"/>
          <w:lang w:val="en-CA"/>
        </w:rPr>
        <w:t>.</w:t>
      </w:r>
    </w:p>
    <w:p w14:paraId="3D63D08D" w14:textId="01C121FC" w:rsidR="00271BE0" w:rsidRPr="00EC385E" w:rsidRDefault="00271BE0" w:rsidP="00CF3506">
      <w:pPr>
        <w:spacing w:after="240"/>
        <w:rPr>
          <w:rFonts w:ascii="Calibri" w:eastAsia="Times New Roman" w:hAnsi="Calibri" w:cs="Calibri"/>
          <w:sz w:val="22"/>
          <w:szCs w:val="22"/>
          <w:lang w:val="en-CA"/>
        </w:rPr>
      </w:pPr>
      <w:r w:rsidRPr="00EC385E">
        <w:rPr>
          <w:rFonts w:ascii="Calibri" w:eastAsia="Times New Roman" w:hAnsi="Calibri" w:cs="Calibri"/>
          <w:sz w:val="22"/>
          <w:szCs w:val="22"/>
          <w:lang w:val="en-CA"/>
        </w:rPr>
        <w:t>If you have questions, please do not hesitate to contact Michael.</w:t>
      </w:r>
    </w:p>
    <w:p w14:paraId="3E4229FF" w14:textId="653E0A0D" w:rsidR="00271BE0" w:rsidRPr="00EC385E" w:rsidRDefault="00961174" w:rsidP="00CF3506">
      <w:pPr>
        <w:spacing w:after="240"/>
        <w:rPr>
          <w:rFonts w:ascii="Calibri" w:eastAsia="Times New Roman" w:hAnsi="Calibri" w:cs="Calibri"/>
          <w:b/>
          <w:bCs/>
          <w:sz w:val="22"/>
          <w:szCs w:val="22"/>
          <w:lang w:val="en-CA"/>
        </w:rPr>
      </w:pPr>
      <w:r w:rsidRPr="00EC385E">
        <w:rPr>
          <w:rFonts w:ascii="Calibri" w:eastAsia="Times New Roman" w:hAnsi="Calibri" w:cs="Calibri"/>
          <w:b/>
          <w:sz w:val="22"/>
          <w:szCs w:val="22"/>
          <w:lang w:val="en-CA"/>
        </w:rPr>
        <w:t xml:space="preserve">Deadline: </w:t>
      </w:r>
      <w:r w:rsidR="00271BE0" w:rsidRPr="00EC385E">
        <w:rPr>
          <w:rFonts w:ascii="Calibri" w:eastAsia="Times New Roman" w:hAnsi="Calibri" w:cs="Calibri"/>
          <w:sz w:val="22"/>
          <w:szCs w:val="22"/>
          <w:lang w:val="en-CA"/>
        </w:rPr>
        <w:t xml:space="preserve">Proposals must be submitted by </w:t>
      </w:r>
      <w:r w:rsidR="00271BE0" w:rsidRPr="00EC385E">
        <w:rPr>
          <w:rFonts w:ascii="Calibri" w:eastAsia="Times New Roman" w:hAnsi="Calibri" w:cs="Calibri"/>
          <w:b/>
          <w:bCs/>
          <w:sz w:val="22"/>
          <w:szCs w:val="22"/>
          <w:lang w:val="en-CA"/>
        </w:rPr>
        <w:t xml:space="preserve">April </w:t>
      </w:r>
      <w:r w:rsidR="00F0236F" w:rsidRPr="00EC385E">
        <w:rPr>
          <w:rFonts w:ascii="Calibri" w:eastAsia="Times New Roman" w:hAnsi="Calibri" w:cs="Calibri"/>
          <w:b/>
          <w:bCs/>
          <w:sz w:val="22"/>
          <w:szCs w:val="22"/>
          <w:lang w:val="en-CA"/>
        </w:rPr>
        <w:t>1</w:t>
      </w:r>
      <w:r w:rsidR="00B410F8" w:rsidRPr="00EC385E">
        <w:rPr>
          <w:rFonts w:ascii="Calibri" w:eastAsia="Times New Roman" w:hAnsi="Calibri" w:cs="Calibri"/>
          <w:b/>
          <w:bCs/>
          <w:sz w:val="22"/>
          <w:szCs w:val="22"/>
          <w:lang w:val="en-CA"/>
        </w:rPr>
        <w:t>6</w:t>
      </w:r>
      <w:r w:rsidRPr="00EC385E">
        <w:rPr>
          <w:rFonts w:ascii="Calibri" w:eastAsia="Times New Roman" w:hAnsi="Calibri" w:cs="Calibri"/>
          <w:b/>
          <w:bCs/>
          <w:sz w:val="22"/>
          <w:szCs w:val="22"/>
          <w:vertAlign w:val="superscript"/>
          <w:lang w:val="en-CA"/>
        </w:rPr>
        <w:t>th</w:t>
      </w:r>
      <w:r w:rsidR="00271BE0" w:rsidRPr="00EC385E">
        <w:rPr>
          <w:rFonts w:ascii="Calibri" w:eastAsia="Times New Roman" w:hAnsi="Calibri" w:cs="Calibri"/>
          <w:b/>
          <w:bCs/>
          <w:sz w:val="22"/>
          <w:szCs w:val="22"/>
          <w:lang w:val="en-CA"/>
        </w:rPr>
        <w:t>, 20</w:t>
      </w:r>
      <w:r w:rsidR="002E004A" w:rsidRPr="00EC385E">
        <w:rPr>
          <w:rFonts w:ascii="Calibri" w:eastAsia="Times New Roman" w:hAnsi="Calibri" w:cs="Calibri"/>
          <w:b/>
          <w:bCs/>
          <w:sz w:val="22"/>
          <w:szCs w:val="22"/>
          <w:lang w:val="en-CA"/>
        </w:rPr>
        <w:t>2</w:t>
      </w:r>
      <w:r w:rsidR="00B410F8" w:rsidRPr="00EC385E">
        <w:rPr>
          <w:rFonts w:ascii="Calibri" w:eastAsia="Times New Roman" w:hAnsi="Calibri" w:cs="Calibri"/>
          <w:b/>
          <w:bCs/>
          <w:sz w:val="22"/>
          <w:szCs w:val="22"/>
          <w:lang w:val="en-CA"/>
        </w:rPr>
        <w:t>1</w:t>
      </w:r>
      <w:r w:rsidR="00271BE0" w:rsidRPr="00EC385E">
        <w:rPr>
          <w:rFonts w:ascii="Calibri" w:eastAsia="Times New Roman" w:hAnsi="Calibri" w:cs="Calibri"/>
          <w:b/>
          <w:bCs/>
          <w:sz w:val="22"/>
          <w:szCs w:val="22"/>
          <w:lang w:val="en-CA"/>
        </w:rPr>
        <w:t xml:space="preserve">. </w:t>
      </w:r>
    </w:p>
    <w:p w14:paraId="4BBBF9CE" w14:textId="36D32161" w:rsidR="00271BE0" w:rsidRPr="00EC385E" w:rsidRDefault="00271BE0" w:rsidP="00CF3506">
      <w:pPr>
        <w:pStyle w:val="ListParagraph"/>
        <w:numPr>
          <w:ilvl w:val="0"/>
          <w:numId w:val="1"/>
        </w:num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Please indicate the course code: </w:t>
      </w:r>
      <w:r w:rsidR="00A87FED" w:rsidRPr="00EC385E">
        <w:rPr>
          <w:rFonts w:ascii="Calibri" w:eastAsia="Times New Roman" w:hAnsi="Calibri" w:cs="Calibri"/>
          <w:sz w:val="22"/>
          <w:szCs w:val="22"/>
          <w:lang w:val="en-CA"/>
        </w:rPr>
        <w:t>POL 346</w:t>
      </w:r>
    </w:p>
    <w:p w14:paraId="54408B82" w14:textId="77777777" w:rsidR="00961174" w:rsidRPr="00EC385E" w:rsidRDefault="00961174" w:rsidP="00CF3506">
      <w:pPr>
        <w:pStyle w:val="ListParagraph"/>
        <w:rPr>
          <w:rFonts w:ascii="Calibri" w:eastAsia="Times New Roman" w:hAnsi="Calibri" w:cs="Calibri"/>
          <w:sz w:val="22"/>
          <w:szCs w:val="22"/>
          <w:lang w:val="en-CA"/>
        </w:rPr>
      </w:pPr>
    </w:p>
    <w:p w14:paraId="472825C9" w14:textId="5CB4615A" w:rsidR="00961174" w:rsidRPr="00EC385E" w:rsidRDefault="00271BE0" w:rsidP="00CF3506">
      <w:pPr>
        <w:pStyle w:val="ListParagraph"/>
        <w:numPr>
          <w:ilvl w:val="0"/>
          <w:numId w:val="1"/>
        </w:numPr>
        <w:rPr>
          <w:rFonts w:ascii="Calibri" w:eastAsia="Times New Roman" w:hAnsi="Calibri" w:cs="Calibri"/>
          <w:sz w:val="22"/>
          <w:szCs w:val="22"/>
          <w:lang w:val="en-CA"/>
        </w:rPr>
      </w:pPr>
      <w:r w:rsidRPr="00EC385E">
        <w:rPr>
          <w:rFonts w:ascii="Calibri" w:eastAsia="Times New Roman" w:hAnsi="Calibri" w:cs="Calibri"/>
          <w:sz w:val="22"/>
          <w:szCs w:val="22"/>
          <w:lang w:val="en-CA"/>
        </w:rPr>
        <w:t>Please briefly (150 words maximum) introduce the course, its position in its program, and writing assignments or instruction that have typically been used.</w:t>
      </w:r>
    </w:p>
    <w:p w14:paraId="2FFBC8B8" w14:textId="77777777" w:rsidR="00A87FED" w:rsidRPr="00EC385E" w:rsidRDefault="00A87FED" w:rsidP="00CF3506">
      <w:pPr>
        <w:pStyle w:val="ListParagraph"/>
        <w:rPr>
          <w:rFonts w:ascii="Calibri" w:eastAsia="Times New Roman" w:hAnsi="Calibri" w:cs="Calibri"/>
          <w:sz w:val="22"/>
          <w:szCs w:val="22"/>
          <w:lang w:val="en-CA"/>
        </w:rPr>
      </w:pPr>
    </w:p>
    <w:p w14:paraId="0F078EBE" w14:textId="75A5F601" w:rsidR="00A87FED" w:rsidRPr="00EC385E" w:rsidRDefault="00A87FED"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This course, Urban Politics, is a </w:t>
      </w:r>
      <w:r w:rsidR="00611F8F" w:rsidRPr="00C3116A">
        <w:rPr>
          <w:rFonts w:ascii="Calibri" w:eastAsia="Times New Roman" w:hAnsi="Calibri" w:cs="Calibri"/>
          <w:b/>
          <w:bCs/>
          <w:sz w:val="22"/>
          <w:szCs w:val="22"/>
          <w:lang w:val="en-CA"/>
        </w:rPr>
        <w:t>year-long</w:t>
      </w:r>
      <w:r w:rsidR="00611F8F" w:rsidRPr="00EC385E">
        <w:rPr>
          <w:rFonts w:ascii="Calibri" w:eastAsia="Times New Roman" w:hAnsi="Calibri" w:cs="Calibri"/>
          <w:sz w:val="22"/>
          <w:szCs w:val="22"/>
          <w:lang w:val="en-CA"/>
        </w:rPr>
        <w:t xml:space="preserve"> 300-level</w:t>
      </w:r>
      <w:r w:rsidRPr="00EC385E">
        <w:rPr>
          <w:rFonts w:ascii="Calibri" w:eastAsia="Times New Roman" w:hAnsi="Calibri" w:cs="Calibri"/>
          <w:sz w:val="22"/>
          <w:szCs w:val="22"/>
          <w:lang w:val="en-CA"/>
        </w:rPr>
        <w:t xml:space="preserve"> course that students </w:t>
      </w:r>
      <w:r w:rsidR="00611F8F" w:rsidRPr="00EC385E">
        <w:rPr>
          <w:rFonts w:ascii="Calibri" w:eastAsia="Times New Roman" w:hAnsi="Calibri" w:cs="Calibri"/>
          <w:sz w:val="22"/>
          <w:szCs w:val="22"/>
          <w:lang w:val="en-CA"/>
        </w:rPr>
        <w:t>are not</w:t>
      </w:r>
      <w:r w:rsidRPr="00EC385E">
        <w:rPr>
          <w:rFonts w:ascii="Calibri" w:eastAsia="Times New Roman" w:hAnsi="Calibri" w:cs="Calibri"/>
          <w:sz w:val="22"/>
          <w:szCs w:val="22"/>
          <w:lang w:val="en-CA"/>
        </w:rPr>
        <w:t xml:space="preserve"> required to take</w:t>
      </w:r>
      <w:r w:rsidR="00611F8F" w:rsidRPr="00EC385E">
        <w:rPr>
          <w:rFonts w:ascii="Calibri" w:eastAsia="Times New Roman" w:hAnsi="Calibri" w:cs="Calibri"/>
          <w:sz w:val="22"/>
          <w:szCs w:val="22"/>
          <w:lang w:val="en-CA"/>
        </w:rPr>
        <w:t>,</w:t>
      </w:r>
      <w:r w:rsidRPr="00EC385E">
        <w:rPr>
          <w:rFonts w:ascii="Calibri" w:eastAsia="Times New Roman" w:hAnsi="Calibri" w:cs="Calibri"/>
          <w:sz w:val="22"/>
          <w:szCs w:val="22"/>
          <w:lang w:val="en-CA"/>
        </w:rPr>
        <w:t xml:space="preserve"> but many choose. Typically, this course has relied on lecture (there is no tutorial)</w:t>
      </w:r>
      <w:r w:rsidR="001611D0" w:rsidRPr="00EC385E">
        <w:rPr>
          <w:rFonts w:ascii="Calibri" w:eastAsia="Times New Roman" w:hAnsi="Calibri" w:cs="Calibri"/>
          <w:sz w:val="22"/>
          <w:szCs w:val="22"/>
          <w:lang w:val="en-CA"/>
        </w:rPr>
        <w:t xml:space="preserve">, </w:t>
      </w:r>
      <w:r w:rsidR="00611F8F" w:rsidRPr="00EC385E">
        <w:rPr>
          <w:rFonts w:ascii="Calibri" w:eastAsia="Times New Roman" w:hAnsi="Calibri" w:cs="Calibri"/>
          <w:sz w:val="22"/>
          <w:szCs w:val="22"/>
          <w:lang w:val="en-CA"/>
        </w:rPr>
        <w:t>a variety of research</w:t>
      </w:r>
      <w:r w:rsidR="001611D0" w:rsidRPr="00EC385E">
        <w:rPr>
          <w:rFonts w:ascii="Calibri" w:eastAsia="Times New Roman" w:hAnsi="Calibri" w:cs="Calibri"/>
          <w:sz w:val="22"/>
          <w:szCs w:val="22"/>
          <w:lang w:val="en-CA"/>
        </w:rPr>
        <w:t xml:space="preserve"> papers </w:t>
      </w:r>
      <w:r w:rsidR="00611F8F" w:rsidRPr="00EC385E">
        <w:rPr>
          <w:rFonts w:ascii="Calibri" w:eastAsia="Times New Roman" w:hAnsi="Calibri" w:cs="Calibri"/>
          <w:sz w:val="22"/>
          <w:szCs w:val="22"/>
          <w:lang w:val="en-CA"/>
        </w:rPr>
        <w:t xml:space="preserve">or policy briefs, </w:t>
      </w:r>
      <w:r w:rsidR="001611D0" w:rsidRPr="00EC385E">
        <w:rPr>
          <w:rFonts w:ascii="Calibri" w:eastAsia="Times New Roman" w:hAnsi="Calibri" w:cs="Calibri"/>
          <w:sz w:val="22"/>
          <w:szCs w:val="22"/>
          <w:lang w:val="en-CA"/>
        </w:rPr>
        <w:t>and exams. Because of teaching online during COVID</w:t>
      </w:r>
      <w:r w:rsidR="00611F8F" w:rsidRPr="00EC385E">
        <w:rPr>
          <w:rFonts w:ascii="Calibri" w:eastAsia="Times New Roman" w:hAnsi="Calibri" w:cs="Calibri"/>
          <w:sz w:val="22"/>
          <w:szCs w:val="22"/>
          <w:lang w:val="en-CA"/>
        </w:rPr>
        <w:t xml:space="preserve">, I opted not to give any exams. Instead, </w:t>
      </w:r>
      <w:r w:rsidR="00611F8F" w:rsidRPr="00C3116A">
        <w:rPr>
          <w:rFonts w:ascii="Calibri" w:eastAsia="Times New Roman" w:hAnsi="Calibri" w:cs="Calibri"/>
          <w:b/>
          <w:bCs/>
          <w:sz w:val="22"/>
          <w:szCs w:val="22"/>
          <w:lang w:val="en-CA"/>
        </w:rPr>
        <w:t>assignments included</w:t>
      </w:r>
      <w:r w:rsidR="00611F8F" w:rsidRPr="00EC385E">
        <w:rPr>
          <w:rFonts w:ascii="Calibri" w:eastAsia="Times New Roman" w:hAnsi="Calibri" w:cs="Calibri"/>
          <w:sz w:val="22"/>
          <w:szCs w:val="22"/>
          <w:lang w:val="en-CA"/>
        </w:rPr>
        <w:t xml:space="preserve"> weekly reading responses (6/10 required each </w:t>
      </w:r>
      <w:r w:rsidR="00A54516" w:rsidRPr="00EC385E">
        <w:rPr>
          <w:rFonts w:ascii="Calibri" w:eastAsia="Times New Roman" w:hAnsi="Calibri" w:cs="Calibri"/>
          <w:sz w:val="22"/>
          <w:szCs w:val="22"/>
          <w:lang w:val="en-CA"/>
        </w:rPr>
        <w:t>term</w:t>
      </w:r>
      <w:r w:rsidR="00611F8F" w:rsidRPr="00EC385E">
        <w:rPr>
          <w:rFonts w:ascii="Calibri" w:eastAsia="Times New Roman" w:hAnsi="Calibri" w:cs="Calibri"/>
          <w:sz w:val="22"/>
          <w:szCs w:val="22"/>
          <w:lang w:val="en-CA"/>
        </w:rPr>
        <w:t>); a write-up of a public meeting (fall); an Op-Ed (winter); and research projects</w:t>
      </w:r>
      <w:r w:rsidR="00A54516" w:rsidRPr="00EC385E">
        <w:rPr>
          <w:rFonts w:ascii="Calibri" w:eastAsia="Times New Roman" w:hAnsi="Calibri" w:cs="Calibri"/>
          <w:sz w:val="22"/>
          <w:szCs w:val="22"/>
          <w:lang w:val="en-CA"/>
        </w:rPr>
        <w:t xml:space="preserve"> (fall and winter)</w:t>
      </w:r>
      <w:r w:rsidR="00611F8F" w:rsidRPr="00EC385E">
        <w:rPr>
          <w:rFonts w:ascii="Calibri" w:eastAsia="Times New Roman" w:hAnsi="Calibri" w:cs="Calibri"/>
          <w:sz w:val="22"/>
          <w:szCs w:val="22"/>
          <w:lang w:val="en-CA"/>
        </w:rPr>
        <w:t xml:space="preserve">, with accompanying advance proposals </w:t>
      </w:r>
      <w:r w:rsidR="00E111D4" w:rsidRPr="00EC385E">
        <w:rPr>
          <w:rFonts w:ascii="Calibri" w:eastAsia="Times New Roman" w:hAnsi="Calibri" w:cs="Calibri"/>
          <w:sz w:val="22"/>
          <w:szCs w:val="22"/>
          <w:lang w:val="en-CA"/>
        </w:rPr>
        <w:t xml:space="preserve">with annotated bibliographies </w:t>
      </w:r>
      <w:r w:rsidR="00611F8F" w:rsidRPr="00EC385E">
        <w:rPr>
          <w:rFonts w:ascii="Calibri" w:eastAsia="Times New Roman" w:hAnsi="Calibri" w:cs="Calibri"/>
          <w:sz w:val="22"/>
          <w:szCs w:val="22"/>
          <w:lang w:val="en-CA"/>
        </w:rPr>
        <w:t>in each term. Because students identify with the local issues presented in urban politics</w:t>
      </w:r>
      <w:r w:rsidR="00A54516" w:rsidRPr="00EC385E">
        <w:rPr>
          <w:rFonts w:ascii="Calibri" w:eastAsia="Times New Roman" w:hAnsi="Calibri" w:cs="Calibri"/>
          <w:sz w:val="22"/>
          <w:szCs w:val="22"/>
          <w:lang w:val="en-CA"/>
        </w:rPr>
        <w:t xml:space="preserve"> – housing, transportation, </w:t>
      </w:r>
      <w:r w:rsidR="00E111D4" w:rsidRPr="00EC385E">
        <w:rPr>
          <w:rFonts w:ascii="Calibri" w:eastAsia="Times New Roman" w:hAnsi="Calibri" w:cs="Calibri"/>
          <w:sz w:val="22"/>
          <w:szCs w:val="22"/>
          <w:lang w:val="en-CA"/>
        </w:rPr>
        <w:t>public space –</w:t>
      </w:r>
      <w:r w:rsidR="00611F8F" w:rsidRPr="00EC385E">
        <w:rPr>
          <w:rFonts w:ascii="Calibri" w:eastAsia="Times New Roman" w:hAnsi="Calibri" w:cs="Calibri"/>
          <w:sz w:val="22"/>
          <w:szCs w:val="22"/>
          <w:lang w:val="en-CA"/>
        </w:rPr>
        <w:t xml:space="preserve"> they are eager to research and write about how those issues play out in their lives. </w:t>
      </w:r>
    </w:p>
    <w:p w14:paraId="68A07FF4" w14:textId="32245335" w:rsidR="00961174" w:rsidRPr="00EC385E" w:rsidRDefault="00961174" w:rsidP="00CF3506">
      <w:pPr>
        <w:rPr>
          <w:rFonts w:ascii="Calibri" w:eastAsia="Times New Roman" w:hAnsi="Calibri" w:cs="Calibri"/>
          <w:sz w:val="22"/>
          <w:szCs w:val="22"/>
          <w:lang w:val="en-CA"/>
        </w:rPr>
      </w:pPr>
    </w:p>
    <w:p w14:paraId="79A139CA" w14:textId="624545DB" w:rsidR="00271BE0" w:rsidRPr="00EC385E" w:rsidRDefault="00271BE0" w:rsidP="00CF3506">
      <w:pPr>
        <w:pStyle w:val="ListParagraph"/>
        <w:numPr>
          <w:ilvl w:val="0"/>
          <w:numId w:val="1"/>
        </w:num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Please indicate the desired learning outcomes for the proposal (as distinct from the course as a whole), and how these learning outcomes relate to the course or program’s learning outcomes: that is, indicate how the proposal complements student learning viewed holistically. </w:t>
      </w:r>
    </w:p>
    <w:p w14:paraId="0A725AB5" w14:textId="77777777" w:rsidR="00E111D4" w:rsidRPr="00EC385E" w:rsidRDefault="00E111D4" w:rsidP="00CF3506">
      <w:pPr>
        <w:rPr>
          <w:rFonts w:ascii="Calibri" w:eastAsia="Times New Roman" w:hAnsi="Calibri" w:cs="Calibri"/>
          <w:sz w:val="22"/>
          <w:szCs w:val="22"/>
          <w:lang w:val="en-CA"/>
        </w:rPr>
      </w:pPr>
    </w:p>
    <w:p w14:paraId="6428C045" w14:textId="77777777" w:rsidR="00B80014" w:rsidRPr="00EC385E" w:rsidRDefault="00E111D4"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This proposal offers strategies</w:t>
      </w:r>
      <w:r w:rsidR="0051679E" w:rsidRPr="00EC385E">
        <w:rPr>
          <w:rFonts w:ascii="Calibri" w:eastAsia="Times New Roman" w:hAnsi="Calibri" w:cs="Calibri"/>
          <w:sz w:val="22"/>
          <w:szCs w:val="22"/>
          <w:lang w:val="en-CA"/>
        </w:rPr>
        <w:t xml:space="preserve"> </w:t>
      </w:r>
      <w:r w:rsidRPr="00EC385E">
        <w:rPr>
          <w:rFonts w:ascii="Calibri" w:eastAsia="Times New Roman" w:hAnsi="Calibri" w:cs="Calibri"/>
          <w:b/>
          <w:bCs/>
          <w:sz w:val="22"/>
          <w:szCs w:val="22"/>
          <w:lang w:val="en-CA"/>
        </w:rPr>
        <w:t>to improve</w:t>
      </w:r>
      <w:r w:rsidR="0051679E" w:rsidRPr="00EC385E">
        <w:rPr>
          <w:rFonts w:ascii="Calibri" w:eastAsia="Times New Roman" w:hAnsi="Calibri" w:cs="Calibri"/>
          <w:b/>
          <w:bCs/>
          <w:sz w:val="22"/>
          <w:szCs w:val="22"/>
          <w:lang w:val="en-CA"/>
        </w:rPr>
        <w:t xml:space="preserve"> students’ ability to use evidence to support an argument</w:t>
      </w:r>
      <w:r w:rsidRPr="00EC385E">
        <w:rPr>
          <w:rFonts w:ascii="Calibri" w:eastAsia="Times New Roman" w:hAnsi="Calibri" w:cs="Calibri"/>
          <w:b/>
          <w:bCs/>
          <w:sz w:val="22"/>
          <w:szCs w:val="22"/>
          <w:lang w:val="en-CA"/>
        </w:rPr>
        <w:t>, and to move from</w:t>
      </w:r>
      <w:r w:rsidR="00B80014" w:rsidRPr="00EC385E">
        <w:rPr>
          <w:rFonts w:ascii="Calibri" w:eastAsia="Times New Roman" w:hAnsi="Calibri" w:cs="Calibri"/>
          <w:b/>
          <w:bCs/>
          <w:sz w:val="22"/>
          <w:szCs w:val="22"/>
          <w:lang w:val="en-CA"/>
        </w:rPr>
        <w:t xml:space="preserve"> fact-based to concept-based claims</w:t>
      </w:r>
      <w:r w:rsidR="0051679E" w:rsidRPr="00EC385E">
        <w:rPr>
          <w:rFonts w:ascii="Calibri" w:eastAsia="Times New Roman" w:hAnsi="Calibri" w:cs="Calibri"/>
          <w:sz w:val="22"/>
          <w:szCs w:val="22"/>
          <w:lang w:val="en-CA"/>
        </w:rPr>
        <w:t xml:space="preserve">. </w:t>
      </w:r>
      <w:r w:rsidR="00B80014" w:rsidRPr="00EC385E">
        <w:rPr>
          <w:rFonts w:ascii="Calibri" w:eastAsia="Times New Roman" w:hAnsi="Calibri" w:cs="Calibri"/>
          <w:sz w:val="22"/>
          <w:szCs w:val="22"/>
          <w:lang w:val="en-CA"/>
        </w:rPr>
        <w:t xml:space="preserve">This goal is tied to the following course outcomes. </w:t>
      </w:r>
    </w:p>
    <w:p w14:paraId="0A651314" w14:textId="77777777" w:rsidR="00B80014" w:rsidRPr="00EC385E" w:rsidRDefault="00B80014" w:rsidP="00CF3506">
      <w:pPr>
        <w:rPr>
          <w:rFonts w:ascii="Calibri" w:eastAsia="Times New Roman" w:hAnsi="Calibri" w:cs="Calibri"/>
          <w:sz w:val="22"/>
          <w:szCs w:val="22"/>
          <w:lang w:val="en-CA"/>
        </w:rPr>
      </w:pPr>
    </w:p>
    <w:p w14:paraId="35820C98" w14:textId="3FEDEEBF" w:rsidR="00B80014" w:rsidRPr="00EC385E" w:rsidRDefault="00B80014" w:rsidP="00CF3506">
      <w:pPr>
        <w:rPr>
          <w:rFonts w:ascii="Calibri" w:hAnsi="Calibri" w:cs="Calibri"/>
          <w:bCs/>
          <w:i/>
          <w:iCs/>
          <w:sz w:val="22"/>
          <w:szCs w:val="22"/>
        </w:rPr>
      </w:pPr>
      <w:r w:rsidRPr="00EC385E">
        <w:rPr>
          <w:rFonts w:ascii="Calibri" w:hAnsi="Calibri" w:cs="Calibri"/>
          <w:bCs/>
          <w:i/>
          <w:iCs/>
          <w:sz w:val="22"/>
          <w:szCs w:val="22"/>
        </w:rPr>
        <w:t>By the end of this course, you will be able to:</w:t>
      </w:r>
    </w:p>
    <w:p w14:paraId="5929F45D" w14:textId="77777777" w:rsidR="00B80014" w:rsidRPr="00EC385E" w:rsidRDefault="00B80014" w:rsidP="00CF3506">
      <w:pPr>
        <w:numPr>
          <w:ilvl w:val="0"/>
          <w:numId w:val="2"/>
        </w:numPr>
        <w:pBdr>
          <w:top w:val="nil"/>
          <w:left w:val="nil"/>
          <w:bottom w:val="nil"/>
          <w:right w:val="nil"/>
          <w:between w:val="nil"/>
        </w:pBdr>
        <w:rPr>
          <w:rFonts w:ascii="Calibri" w:hAnsi="Calibri" w:cs="Calibri"/>
          <w:i/>
          <w:iCs/>
          <w:sz w:val="22"/>
          <w:szCs w:val="22"/>
        </w:rPr>
      </w:pPr>
      <w:r w:rsidRPr="00EC385E">
        <w:rPr>
          <w:rFonts w:ascii="Calibri" w:hAnsi="Calibri" w:cs="Calibri"/>
          <w:i/>
          <w:iCs/>
          <w:sz w:val="22"/>
          <w:szCs w:val="22"/>
        </w:rPr>
        <w:t>Critically evaluate and propose potential solutions to some of today’s most pressing urban policy challenges.</w:t>
      </w:r>
    </w:p>
    <w:p w14:paraId="39908920" w14:textId="77777777" w:rsidR="00B80014" w:rsidRPr="00EC385E" w:rsidRDefault="00B80014" w:rsidP="00CF3506">
      <w:pPr>
        <w:numPr>
          <w:ilvl w:val="0"/>
          <w:numId w:val="2"/>
        </w:numPr>
        <w:pBdr>
          <w:top w:val="nil"/>
          <w:left w:val="nil"/>
          <w:bottom w:val="nil"/>
          <w:right w:val="nil"/>
          <w:between w:val="nil"/>
        </w:pBdr>
        <w:rPr>
          <w:rFonts w:ascii="Calibri" w:hAnsi="Calibri" w:cs="Calibri"/>
          <w:i/>
          <w:iCs/>
          <w:sz w:val="22"/>
          <w:szCs w:val="22"/>
        </w:rPr>
      </w:pPr>
      <w:r w:rsidRPr="00EC385E">
        <w:rPr>
          <w:rFonts w:ascii="Calibri" w:hAnsi="Calibri" w:cs="Calibri"/>
          <w:i/>
          <w:iCs/>
          <w:sz w:val="22"/>
          <w:szCs w:val="22"/>
        </w:rPr>
        <w:t>Analyze processes of urban and local governance in your daily life.</w:t>
      </w:r>
    </w:p>
    <w:p w14:paraId="59DF3CB5" w14:textId="77777777" w:rsidR="00B80014" w:rsidRPr="00EC385E" w:rsidRDefault="00B80014" w:rsidP="00CF3506">
      <w:pPr>
        <w:rPr>
          <w:rFonts w:ascii="Calibri" w:eastAsia="Times New Roman" w:hAnsi="Calibri" w:cs="Calibri"/>
          <w:sz w:val="22"/>
          <w:szCs w:val="22"/>
          <w:lang w:val="en-CA"/>
        </w:rPr>
      </w:pPr>
    </w:p>
    <w:p w14:paraId="5B53ADAA" w14:textId="476524B1" w:rsidR="0051679E" w:rsidRPr="00EC385E" w:rsidRDefault="0051679E"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Across the range of writing assignments this year, I find that many students can amass sources, and some can make a claim</w:t>
      </w:r>
      <w:r w:rsidR="00E111D4" w:rsidRPr="00EC385E">
        <w:rPr>
          <w:rFonts w:ascii="Calibri" w:eastAsia="Times New Roman" w:hAnsi="Calibri" w:cs="Calibri"/>
          <w:sz w:val="22"/>
          <w:szCs w:val="22"/>
          <w:lang w:val="en-CA"/>
        </w:rPr>
        <w:t xml:space="preserve"> based on these</w:t>
      </w:r>
      <w:r w:rsidRPr="00EC385E">
        <w:rPr>
          <w:rFonts w:ascii="Calibri" w:eastAsia="Times New Roman" w:hAnsi="Calibri" w:cs="Calibri"/>
          <w:sz w:val="22"/>
          <w:szCs w:val="22"/>
          <w:lang w:val="en-CA"/>
        </w:rPr>
        <w:t xml:space="preserve">, but deploying </w:t>
      </w:r>
      <w:r w:rsidR="00F468C8" w:rsidRPr="00EC385E">
        <w:rPr>
          <w:rFonts w:ascii="Calibri" w:eastAsia="Times New Roman" w:hAnsi="Calibri" w:cs="Calibri"/>
          <w:sz w:val="22"/>
          <w:szCs w:val="22"/>
          <w:lang w:val="en-CA"/>
        </w:rPr>
        <w:t>facts,</w:t>
      </w:r>
      <w:r w:rsidR="00E111D4" w:rsidRPr="00EC385E">
        <w:rPr>
          <w:rFonts w:ascii="Calibri" w:eastAsia="Times New Roman" w:hAnsi="Calibri" w:cs="Calibri"/>
          <w:sz w:val="22"/>
          <w:szCs w:val="22"/>
          <w:lang w:val="en-CA"/>
        </w:rPr>
        <w:t xml:space="preserve"> and</w:t>
      </w:r>
      <w:r w:rsidRPr="00EC385E">
        <w:rPr>
          <w:rFonts w:ascii="Calibri" w:eastAsia="Times New Roman" w:hAnsi="Calibri" w:cs="Calibri"/>
          <w:sz w:val="22"/>
          <w:szCs w:val="22"/>
          <w:lang w:val="en-CA"/>
        </w:rPr>
        <w:t xml:space="preserve"> </w:t>
      </w:r>
      <w:r w:rsidR="00F468C8" w:rsidRPr="00EC385E">
        <w:rPr>
          <w:rFonts w:ascii="Calibri" w:eastAsia="Times New Roman" w:hAnsi="Calibri" w:cs="Calibri"/>
          <w:sz w:val="22"/>
          <w:szCs w:val="22"/>
          <w:lang w:val="en-CA"/>
        </w:rPr>
        <w:t>then concepts</w:t>
      </w:r>
      <w:r w:rsidR="00E111D4" w:rsidRPr="00EC385E">
        <w:rPr>
          <w:rFonts w:ascii="Calibri" w:eastAsia="Times New Roman" w:hAnsi="Calibri" w:cs="Calibri"/>
          <w:sz w:val="22"/>
          <w:szCs w:val="22"/>
          <w:lang w:val="en-CA"/>
        </w:rPr>
        <w:t xml:space="preserve"> from these sources</w:t>
      </w:r>
      <w:r w:rsidRPr="00EC385E">
        <w:rPr>
          <w:rFonts w:ascii="Calibri" w:eastAsia="Times New Roman" w:hAnsi="Calibri" w:cs="Calibri"/>
          <w:sz w:val="22"/>
          <w:szCs w:val="22"/>
          <w:lang w:val="en-CA"/>
        </w:rPr>
        <w:t xml:space="preserve"> to support an argument</w:t>
      </w:r>
      <w:r w:rsidR="00E111D4" w:rsidRPr="00EC385E">
        <w:rPr>
          <w:rFonts w:ascii="Calibri" w:eastAsia="Times New Roman" w:hAnsi="Calibri" w:cs="Calibri"/>
          <w:sz w:val="22"/>
          <w:szCs w:val="22"/>
          <w:lang w:val="en-CA"/>
        </w:rPr>
        <w:t xml:space="preserve"> (especially engaging with counterargument)</w:t>
      </w:r>
      <w:r w:rsidRPr="00EC385E">
        <w:rPr>
          <w:rFonts w:ascii="Calibri" w:eastAsia="Times New Roman" w:hAnsi="Calibri" w:cs="Calibri"/>
          <w:sz w:val="22"/>
          <w:szCs w:val="22"/>
          <w:lang w:val="en-CA"/>
        </w:rPr>
        <w:t xml:space="preserve"> continues to be a challenge, particularly in the research papers and Op-Ed </w:t>
      </w:r>
      <w:r w:rsidR="00E111D4" w:rsidRPr="00EC385E">
        <w:rPr>
          <w:rFonts w:ascii="Calibri" w:eastAsia="Times New Roman" w:hAnsi="Calibri" w:cs="Calibri"/>
          <w:sz w:val="22"/>
          <w:szCs w:val="22"/>
          <w:lang w:val="en-CA"/>
        </w:rPr>
        <w:t>assignment</w:t>
      </w:r>
      <w:r w:rsidRPr="00EC385E">
        <w:rPr>
          <w:rFonts w:ascii="Calibri" w:eastAsia="Times New Roman" w:hAnsi="Calibri" w:cs="Calibri"/>
          <w:sz w:val="22"/>
          <w:szCs w:val="22"/>
          <w:lang w:val="en-CA"/>
        </w:rPr>
        <w:t xml:space="preserve">. I do not think they are </w:t>
      </w:r>
      <w:r w:rsidR="00E111D4" w:rsidRPr="00EC385E">
        <w:rPr>
          <w:rFonts w:ascii="Calibri" w:eastAsia="Times New Roman" w:hAnsi="Calibri" w:cs="Calibri"/>
          <w:sz w:val="22"/>
          <w:szCs w:val="22"/>
          <w:lang w:val="en-CA"/>
        </w:rPr>
        <w:t>‘</w:t>
      </w:r>
      <w:r w:rsidRPr="00EC385E">
        <w:rPr>
          <w:rFonts w:ascii="Calibri" w:eastAsia="Times New Roman" w:hAnsi="Calibri" w:cs="Calibri"/>
          <w:sz w:val="22"/>
          <w:szCs w:val="22"/>
          <w:lang w:val="en-CA"/>
        </w:rPr>
        <w:t>bad students,</w:t>
      </w:r>
      <w:r w:rsidR="00E111D4" w:rsidRPr="00EC385E">
        <w:rPr>
          <w:rFonts w:ascii="Calibri" w:eastAsia="Times New Roman" w:hAnsi="Calibri" w:cs="Calibri"/>
          <w:sz w:val="22"/>
          <w:szCs w:val="22"/>
          <w:lang w:val="en-CA"/>
        </w:rPr>
        <w:t>’</w:t>
      </w:r>
      <w:r w:rsidRPr="00EC385E">
        <w:rPr>
          <w:rFonts w:ascii="Calibri" w:eastAsia="Times New Roman" w:hAnsi="Calibri" w:cs="Calibri"/>
          <w:sz w:val="22"/>
          <w:szCs w:val="22"/>
          <w:lang w:val="en-CA"/>
        </w:rPr>
        <w:t xml:space="preserve"> or </w:t>
      </w:r>
      <w:r w:rsidR="00E111D4" w:rsidRPr="00EC385E">
        <w:rPr>
          <w:rFonts w:ascii="Calibri" w:eastAsia="Times New Roman" w:hAnsi="Calibri" w:cs="Calibri"/>
          <w:sz w:val="22"/>
          <w:szCs w:val="22"/>
          <w:lang w:val="en-CA"/>
        </w:rPr>
        <w:t xml:space="preserve">‘bad </w:t>
      </w:r>
      <w:r w:rsidR="00E111D4" w:rsidRPr="00EC385E">
        <w:rPr>
          <w:rFonts w:ascii="Calibri" w:eastAsia="Times New Roman" w:hAnsi="Calibri" w:cs="Calibri"/>
          <w:sz w:val="22"/>
          <w:szCs w:val="22"/>
          <w:lang w:val="en-CA"/>
        </w:rPr>
        <w:lastRenderedPageBreak/>
        <w:t>writers</w:t>
      </w:r>
      <w:r w:rsidRPr="00EC385E">
        <w:rPr>
          <w:rFonts w:ascii="Calibri" w:eastAsia="Times New Roman" w:hAnsi="Calibri" w:cs="Calibri"/>
          <w:sz w:val="22"/>
          <w:szCs w:val="22"/>
          <w:lang w:val="en-CA"/>
        </w:rPr>
        <w:t xml:space="preserve">’ but that the wealth of information they are exposed to continues to stymie their ability to choose strong sources, and </w:t>
      </w:r>
      <w:r w:rsidR="00CF3506">
        <w:rPr>
          <w:rFonts w:ascii="Calibri" w:eastAsia="Times New Roman" w:hAnsi="Calibri" w:cs="Calibri"/>
          <w:sz w:val="22"/>
          <w:szCs w:val="22"/>
          <w:lang w:val="en-CA"/>
        </w:rPr>
        <w:t xml:space="preserve">to </w:t>
      </w:r>
      <w:r w:rsidR="00F468C8" w:rsidRPr="00EC385E">
        <w:rPr>
          <w:rFonts w:ascii="Calibri" w:eastAsia="Times New Roman" w:hAnsi="Calibri" w:cs="Calibri"/>
          <w:sz w:val="22"/>
          <w:szCs w:val="22"/>
          <w:lang w:val="en-CA"/>
        </w:rPr>
        <w:t>distinguish</w:t>
      </w:r>
      <w:r w:rsidRPr="00EC385E">
        <w:rPr>
          <w:rFonts w:ascii="Calibri" w:eastAsia="Times New Roman" w:hAnsi="Calibri" w:cs="Calibri"/>
          <w:sz w:val="22"/>
          <w:szCs w:val="22"/>
          <w:lang w:val="en-CA"/>
        </w:rPr>
        <w:t xml:space="preserve"> major</w:t>
      </w:r>
      <w:r w:rsidR="00E111D4" w:rsidRPr="00EC385E">
        <w:rPr>
          <w:rFonts w:ascii="Calibri" w:eastAsia="Times New Roman" w:hAnsi="Calibri" w:cs="Calibri"/>
          <w:sz w:val="22"/>
          <w:szCs w:val="22"/>
          <w:lang w:val="en-CA"/>
        </w:rPr>
        <w:t xml:space="preserve"> and minor</w:t>
      </w:r>
      <w:r w:rsidRPr="00EC385E">
        <w:rPr>
          <w:rFonts w:ascii="Calibri" w:eastAsia="Times New Roman" w:hAnsi="Calibri" w:cs="Calibri"/>
          <w:sz w:val="22"/>
          <w:szCs w:val="22"/>
          <w:lang w:val="en-CA"/>
        </w:rPr>
        <w:t xml:space="preserve"> </w:t>
      </w:r>
      <w:r w:rsidR="00F468C8" w:rsidRPr="00EC385E">
        <w:rPr>
          <w:rFonts w:ascii="Calibri" w:eastAsia="Times New Roman" w:hAnsi="Calibri" w:cs="Calibri"/>
          <w:sz w:val="22"/>
          <w:szCs w:val="22"/>
          <w:lang w:val="en-CA"/>
        </w:rPr>
        <w:t>pieces of evidence</w:t>
      </w:r>
      <w:r w:rsidR="00E111D4" w:rsidRPr="00EC385E">
        <w:rPr>
          <w:rFonts w:ascii="Calibri" w:eastAsia="Times New Roman" w:hAnsi="Calibri" w:cs="Calibri"/>
          <w:sz w:val="22"/>
          <w:szCs w:val="22"/>
          <w:lang w:val="en-CA"/>
        </w:rPr>
        <w:t xml:space="preserve"> based on these</w:t>
      </w:r>
      <w:r w:rsidRPr="00EC385E">
        <w:rPr>
          <w:rFonts w:ascii="Calibri" w:eastAsia="Times New Roman" w:hAnsi="Calibri" w:cs="Calibri"/>
          <w:sz w:val="22"/>
          <w:szCs w:val="22"/>
          <w:lang w:val="en-CA"/>
        </w:rPr>
        <w:t xml:space="preserve">. </w:t>
      </w:r>
    </w:p>
    <w:p w14:paraId="26BE3A83" w14:textId="6AD77C91" w:rsidR="00B80014" w:rsidRPr="00EC385E" w:rsidRDefault="00B80014" w:rsidP="00CF3506">
      <w:pPr>
        <w:rPr>
          <w:rFonts w:ascii="Calibri" w:eastAsia="Times New Roman" w:hAnsi="Calibri" w:cs="Calibri"/>
          <w:sz w:val="22"/>
          <w:szCs w:val="22"/>
          <w:lang w:val="en-CA"/>
        </w:rPr>
      </w:pPr>
    </w:p>
    <w:p w14:paraId="67D2C3BB" w14:textId="3855017F" w:rsidR="00B80014" w:rsidRPr="00EC385E" w:rsidRDefault="00B80014"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This point is well-made in a memo from my TA this year, Nathan Olmstead. Here he describes challenges in a batch of reading responses </w:t>
      </w:r>
      <w:r w:rsidR="00F468C8" w:rsidRPr="00EC385E">
        <w:rPr>
          <w:rFonts w:ascii="Calibri" w:eastAsia="Times New Roman" w:hAnsi="Calibri" w:cs="Calibri"/>
          <w:sz w:val="22"/>
          <w:szCs w:val="22"/>
          <w:lang w:val="en-CA"/>
        </w:rPr>
        <w:t>in which students are meant to engage</w:t>
      </w:r>
      <w:r w:rsidRPr="00EC385E">
        <w:rPr>
          <w:rFonts w:ascii="Calibri" w:eastAsia="Times New Roman" w:hAnsi="Calibri" w:cs="Calibri"/>
          <w:sz w:val="22"/>
          <w:szCs w:val="22"/>
          <w:lang w:val="en-CA"/>
        </w:rPr>
        <w:t xml:space="preserve"> two articles </w:t>
      </w:r>
      <w:r w:rsidR="00F468C8" w:rsidRPr="00EC385E">
        <w:rPr>
          <w:rFonts w:ascii="Calibri" w:eastAsia="Times New Roman" w:hAnsi="Calibri" w:cs="Calibri"/>
          <w:sz w:val="22"/>
          <w:szCs w:val="22"/>
          <w:lang w:val="en-CA"/>
        </w:rPr>
        <w:t>on the multicultural city with their families’ own</w:t>
      </w:r>
      <w:r w:rsidRPr="00EC385E">
        <w:rPr>
          <w:rFonts w:ascii="Calibri" w:eastAsia="Times New Roman" w:hAnsi="Calibri" w:cs="Calibri"/>
          <w:sz w:val="22"/>
          <w:szCs w:val="22"/>
          <w:lang w:val="en-CA"/>
        </w:rPr>
        <w:t xml:space="preserve"> immigration stories:</w:t>
      </w:r>
    </w:p>
    <w:p w14:paraId="727ED19D" w14:textId="063C6AA7" w:rsidR="00B80014" w:rsidRPr="00EC385E" w:rsidRDefault="00B80014" w:rsidP="00CF3506">
      <w:pPr>
        <w:rPr>
          <w:rFonts w:ascii="Calibri" w:eastAsia="Times New Roman" w:hAnsi="Calibri" w:cs="Calibri"/>
          <w:sz w:val="22"/>
          <w:szCs w:val="22"/>
          <w:lang w:val="en-CA"/>
        </w:rPr>
      </w:pPr>
    </w:p>
    <w:p w14:paraId="781580C5" w14:textId="30167250" w:rsidR="0051679E" w:rsidRPr="00EC385E" w:rsidRDefault="00B80014" w:rsidP="00CF3506">
      <w:pPr>
        <w:rPr>
          <w:rFonts w:ascii="Calibri" w:eastAsia="Times New Roman" w:hAnsi="Calibri" w:cs="Calibri"/>
          <w:i/>
          <w:iCs/>
          <w:sz w:val="22"/>
          <w:szCs w:val="22"/>
          <w:lang w:val="en-CA"/>
        </w:rPr>
      </w:pPr>
      <w:r w:rsidRPr="00EC385E">
        <w:rPr>
          <w:rFonts w:ascii="Calibri" w:eastAsia="Times New Roman" w:hAnsi="Calibri" w:cs="Calibri"/>
          <w:i/>
          <w:iCs/>
          <w:sz w:val="22"/>
          <w:szCs w:val="22"/>
          <w:lang w:val="en-CA"/>
        </w:rPr>
        <w:t xml:space="preserve">When it comes to engagement with the reading, there is a difference between engaging with the facts mentioned in an article and engaging with the claims made based on those facts. Some students would piggyback references to </w:t>
      </w:r>
      <w:proofErr w:type="gramStart"/>
      <w:r w:rsidRPr="00EC385E">
        <w:rPr>
          <w:rFonts w:ascii="Calibri" w:eastAsia="Times New Roman" w:hAnsi="Calibri" w:cs="Calibri"/>
          <w:i/>
          <w:iCs/>
          <w:sz w:val="22"/>
          <w:szCs w:val="22"/>
          <w:lang w:val="en-CA"/>
        </w:rPr>
        <w:t>particular years</w:t>
      </w:r>
      <w:proofErr w:type="gramEnd"/>
      <w:r w:rsidRPr="00EC385E">
        <w:rPr>
          <w:rFonts w:ascii="Calibri" w:eastAsia="Times New Roman" w:hAnsi="Calibri" w:cs="Calibri"/>
          <w:i/>
          <w:iCs/>
          <w:sz w:val="22"/>
          <w:szCs w:val="22"/>
          <w:lang w:val="en-CA"/>
        </w:rPr>
        <w:t xml:space="preserve"> or trends in immigration to locate their story historically but have less to say about transnationalism, enclaves, or any of the other theoretical claims put forth in the reading.</w:t>
      </w:r>
    </w:p>
    <w:p w14:paraId="682C25DA" w14:textId="00B4FE48" w:rsidR="00B80014" w:rsidRPr="00EC385E" w:rsidRDefault="00B80014" w:rsidP="00CF3506">
      <w:pPr>
        <w:rPr>
          <w:rFonts w:ascii="Calibri" w:eastAsia="Times New Roman" w:hAnsi="Calibri" w:cs="Calibri"/>
          <w:i/>
          <w:iCs/>
          <w:sz w:val="22"/>
          <w:szCs w:val="22"/>
          <w:lang w:val="en-CA"/>
        </w:rPr>
      </w:pPr>
    </w:p>
    <w:p w14:paraId="3A8BBAB7" w14:textId="2082149F" w:rsidR="00B80014" w:rsidRPr="00EC385E" w:rsidRDefault="00B80014"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Th</w:t>
      </w:r>
      <w:r w:rsidR="00F468C8" w:rsidRPr="00EC385E">
        <w:rPr>
          <w:rFonts w:ascii="Calibri" w:eastAsia="Times New Roman" w:hAnsi="Calibri" w:cs="Calibri"/>
          <w:sz w:val="22"/>
          <w:szCs w:val="22"/>
          <w:lang w:val="en-CA"/>
        </w:rPr>
        <w:t>e</w:t>
      </w:r>
      <w:r w:rsidRPr="00EC385E">
        <w:rPr>
          <w:rFonts w:ascii="Calibri" w:eastAsia="Times New Roman" w:hAnsi="Calibri" w:cs="Calibri"/>
          <w:sz w:val="22"/>
          <w:szCs w:val="22"/>
          <w:lang w:val="en-CA"/>
        </w:rPr>
        <w:t xml:space="preserve"> goal</w:t>
      </w:r>
      <w:r w:rsidR="00F468C8" w:rsidRPr="00EC385E">
        <w:rPr>
          <w:rFonts w:ascii="Calibri" w:eastAsia="Times New Roman" w:hAnsi="Calibri" w:cs="Calibri"/>
          <w:sz w:val="22"/>
          <w:szCs w:val="22"/>
          <w:lang w:val="en-CA"/>
        </w:rPr>
        <w:t xml:space="preserve"> of considering evidence, and using it to bolster an argument</w:t>
      </w:r>
      <w:r w:rsidRPr="00EC385E">
        <w:rPr>
          <w:rFonts w:ascii="Calibri" w:eastAsia="Times New Roman" w:hAnsi="Calibri" w:cs="Calibri"/>
          <w:sz w:val="22"/>
          <w:szCs w:val="22"/>
          <w:lang w:val="en-CA"/>
        </w:rPr>
        <w:t xml:space="preserve"> expands on Emily </w:t>
      </w:r>
      <w:proofErr w:type="spellStart"/>
      <w:r w:rsidRPr="00EC385E">
        <w:rPr>
          <w:rFonts w:ascii="Calibri" w:eastAsia="Times New Roman" w:hAnsi="Calibri" w:cs="Calibri"/>
          <w:sz w:val="22"/>
          <w:szCs w:val="22"/>
          <w:lang w:val="en-CA"/>
        </w:rPr>
        <w:t>Nacol’s</w:t>
      </w:r>
      <w:proofErr w:type="spellEnd"/>
      <w:r w:rsidRPr="00EC385E">
        <w:rPr>
          <w:rFonts w:ascii="Calibri" w:eastAsia="Times New Roman" w:hAnsi="Calibri" w:cs="Calibri"/>
          <w:sz w:val="22"/>
          <w:szCs w:val="22"/>
          <w:lang w:val="en-CA"/>
        </w:rPr>
        <w:t xml:space="preserve"> WDI course, Political Theory (the only other</w:t>
      </w:r>
      <w:r w:rsidR="00F468C8" w:rsidRPr="00EC385E">
        <w:rPr>
          <w:rFonts w:ascii="Calibri" w:eastAsia="Times New Roman" w:hAnsi="Calibri" w:cs="Calibri"/>
          <w:sz w:val="22"/>
          <w:szCs w:val="22"/>
          <w:lang w:val="en-CA"/>
        </w:rPr>
        <w:t xml:space="preserve"> WDI course</w:t>
      </w:r>
      <w:r w:rsidRPr="00EC385E">
        <w:rPr>
          <w:rFonts w:ascii="Calibri" w:eastAsia="Times New Roman" w:hAnsi="Calibri" w:cs="Calibri"/>
          <w:sz w:val="22"/>
          <w:szCs w:val="22"/>
          <w:lang w:val="en-CA"/>
        </w:rPr>
        <w:t xml:space="preserve"> in POL)</w:t>
      </w:r>
      <w:r w:rsidR="00F468C8" w:rsidRPr="00EC385E">
        <w:rPr>
          <w:rFonts w:ascii="Calibri" w:eastAsia="Times New Roman" w:hAnsi="Calibri" w:cs="Calibri"/>
          <w:sz w:val="22"/>
          <w:szCs w:val="22"/>
          <w:lang w:val="en-CA"/>
        </w:rPr>
        <w:t>,</w:t>
      </w:r>
      <w:r w:rsidRPr="00EC385E">
        <w:rPr>
          <w:rFonts w:ascii="Calibri" w:eastAsia="Times New Roman" w:hAnsi="Calibri" w:cs="Calibri"/>
          <w:sz w:val="22"/>
          <w:szCs w:val="22"/>
          <w:lang w:val="en-CA"/>
        </w:rPr>
        <w:t xml:space="preserve"> in which she supports students in writing an argumentative essay. As writing pedagogy is iterative, I look forward to </w:t>
      </w:r>
      <w:r w:rsidR="00F468C8" w:rsidRPr="00EC385E">
        <w:rPr>
          <w:rFonts w:ascii="Calibri" w:eastAsia="Times New Roman" w:hAnsi="Calibri" w:cs="Calibri"/>
          <w:sz w:val="22"/>
          <w:szCs w:val="22"/>
          <w:lang w:val="en-CA"/>
        </w:rPr>
        <w:t>mobilizing and advancing skills</w:t>
      </w:r>
      <w:r w:rsidRPr="00EC385E">
        <w:rPr>
          <w:rFonts w:ascii="Calibri" w:eastAsia="Times New Roman" w:hAnsi="Calibri" w:cs="Calibri"/>
          <w:sz w:val="22"/>
          <w:szCs w:val="22"/>
          <w:lang w:val="en-CA"/>
        </w:rPr>
        <w:t xml:space="preserve"> that students acquire in her course</w:t>
      </w:r>
      <w:r w:rsidR="00F468C8" w:rsidRPr="00EC385E">
        <w:rPr>
          <w:rFonts w:ascii="Calibri" w:eastAsia="Times New Roman" w:hAnsi="Calibri" w:cs="Calibri"/>
          <w:sz w:val="22"/>
          <w:szCs w:val="22"/>
          <w:lang w:val="en-CA"/>
        </w:rPr>
        <w:t xml:space="preserve"> </w:t>
      </w:r>
      <w:r w:rsidR="00672405" w:rsidRPr="00EC385E">
        <w:rPr>
          <w:rFonts w:ascii="Calibri" w:eastAsia="Times New Roman" w:hAnsi="Calibri" w:cs="Calibri"/>
          <w:sz w:val="22"/>
          <w:szCs w:val="22"/>
          <w:lang w:val="en-CA"/>
        </w:rPr>
        <w:t>to</w:t>
      </w:r>
      <w:r w:rsidR="00F468C8" w:rsidRPr="00EC385E">
        <w:rPr>
          <w:rFonts w:ascii="Calibri" w:eastAsia="Times New Roman" w:hAnsi="Calibri" w:cs="Calibri"/>
          <w:sz w:val="22"/>
          <w:szCs w:val="22"/>
          <w:lang w:val="en-CA"/>
        </w:rPr>
        <w:t xml:space="preserve"> work through </w:t>
      </w:r>
      <w:r w:rsidRPr="00EC385E">
        <w:rPr>
          <w:rFonts w:ascii="Calibri" w:eastAsia="Times New Roman" w:hAnsi="Calibri" w:cs="Calibri"/>
          <w:sz w:val="22"/>
          <w:szCs w:val="22"/>
          <w:lang w:val="en-CA"/>
        </w:rPr>
        <w:t xml:space="preserve">contemporary urban issues.  </w:t>
      </w:r>
    </w:p>
    <w:p w14:paraId="52ACC053" w14:textId="02DAB877" w:rsidR="00961174" w:rsidRPr="00EC385E" w:rsidRDefault="00961174" w:rsidP="00CF3506">
      <w:pPr>
        <w:rPr>
          <w:rFonts w:ascii="Calibri" w:eastAsia="Times New Roman" w:hAnsi="Calibri" w:cs="Calibri"/>
          <w:sz w:val="22"/>
          <w:szCs w:val="22"/>
          <w:lang w:val="en-CA"/>
        </w:rPr>
      </w:pPr>
    </w:p>
    <w:p w14:paraId="54D99C49" w14:textId="4C0BA885" w:rsidR="00BE2127" w:rsidRPr="00EC385E" w:rsidRDefault="00271BE0" w:rsidP="00CF3506">
      <w:pPr>
        <w:pStyle w:val="ListParagraph"/>
        <w:numPr>
          <w:ilvl w:val="0"/>
          <w:numId w:val="1"/>
        </w:num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Please provide a basic overview of the strategies that will be used to improve students’ writing. </w:t>
      </w:r>
    </w:p>
    <w:p w14:paraId="764CD1E0" w14:textId="49E2E368" w:rsidR="00DA42D1" w:rsidRPr="00EC385E" w:rsidRDefault="00DA42D1" w:rsidP="00CF3506">
      <w:pPr>
        <w:rPr>
          <w:rFonts w:ascii="Calibri" w:eastAsia="Times New Roman" w:hAnsi="Calibri" w:cs="Calibri"/>
          <w:sz w:val="22"/>
          <w:szCs w:val="22"/>
          <w:lang w:val="en-CA"/>
        </w:rPr>
      </w:pPr>
    </w:p>
    <w:p w14:paraId="203AF59C" w14:textId="15F73B09" w:rsidR="00DA42D1" w:rsidRPr="00EC385E" w:rsidRDefault="00971C3E"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Four</w:t>
      </w:r>
      <w:r w:rsidR="00DA42D1" w:rsidRPr="00EC385E">
        <w:rPr>
          <w:rFonts w:ascii="Calibri" w:eastAsia="Times New Roman" w:hAnsi="Calibri" w:cs="Calibri"/>
          <w:sz w:val="22"/>
          <w:szCs w:val="22"/>
          <w:lang w:val="en-CA"/>
        </w:rPr>
        <w:t xml:space="preserve"> strategies will be used to improve students’ writing:</w:t>
      </w:r>
    </w:p>
    <w:p w14:paraId="73FA732D" w14:textId="1031FA6F" w:rsidR="00DA42D1" w:rsidRPr="00EC385E" w:rsidRDefault="00DA42D1" w:rsidP="00CF3506">
      <w:pPr>
        <w:rPr>
          <w:rFonts w:ascii="Calibri" w:eastAsia="Times New Roman" w:hAnsi="Calibri" w:cs="Calibri"/>
          <w:sz w:val="22"/>
          <w:szCs w:val="22"/>
          <w:lang w:val="en-CA"/>
        </w:rPr>
      </w:pPr>
    </w:p>
    <w:p w14:paraId="68613223" w14:textId="5E169164" w:rsidR="00DA42D1" w:rsidRPr="00EC385E" w:rsidRDefault="00DA42D1" w:rsidP="00CF3506">
      <w:pPr>
        <w:pStyle w:val="ListParagraph"/>
        <w:numPr>
          <w:ilvl w:val="0"/>
          <w:numId w:val="4"/>
        </w:num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Provide </w:t>
      </w:r>
      <w:r w:rsidR="00C80117" w:rsidRPr="00F8503C">
        <w:rPr>
          <w:rFonts w:ascii="Calibri" w:eastAsia="Times New Roman" w:hAnsi="Calibri" w:cs="Calibri"/>
          <w:b/>
          <w:bCs/>
          <w:sz w:val="22"/>
          <w:szCs w:val="22"/>
          <w:lang w:val="en-CA"/>
        </w:rPr>
        <w:t>specific</w:t>
      </w:r>
      <w:r w:rsidRPr="00F8503C">
        <w:rPr>
          <w:rFonts w:ascii="Calibri" w:eastAsia="Times New Roman" w:hAnsi="Calibri" w:cs="Calibri"/>
          <w:b/>
          <w:bCs/>
          <w:sz w:val="22"/>
          <w:szCs w:val="22"/>
          <w:lang w:val="en-CA"/>
        </w:rPr>
        <w:t xml:space="preserve"> scaffolding for writing research proposals</w:t>
      </w:r>
      <w:r w:rsidRPr="00EC385E">
        <w:rPr>
          <w:rFonts w:ascii="Calibri" w:eastAsia="Times New Roman" w:hAnsi="Calibri" w:cs="Calibri"/>
          <w:sz w:val="22"/>
          <w:szCs w:val="22"/>
          <w:lang w:val="en-CA"/>
        </w:rPr>
        <w:t xml:space="preserve">, and for turning proposals into research projects. This </w:t>
      </w:r>
      <w:r w:rsidR="00971C3E" w:rsidRPr="00EC385E">
        <w:rPr>
          <w:rFonts w:ascii="Calibri" w:eastAsia="Times New Roman" w:hAnsi="Calibri" w:cs="Calibri"/>
          <w:sz w:val="22"/>
          <w:szCs w:val="22"/>
          <w:lang w:val="en-CA"/>
        </w:rPr>
        <w:t>will include</w:t>
      </w:r>
      <w:r w:rsidRPr="00EC385E">
        <w:rPr>
          <w:rFonts w:ascii="Calibri" w:eastAsia="Times New Roman" w:hAnsi="Calibri" w:cs="Calibri"/>
          <w:sz w:val="22"/>
          <w:szCs w:val="22"/>
          <w:lang w:val="en-CA"/>
        </w:rPr>
        <w:t xml:space="preserve"> in-class </w:t>
      </w:r>
      <w:r w:rsidR="00B80014" w:rsidRPr="00EC385E">
        <w:rPr>
          <w:rFonts w:ascii="Calibri" w:eastAsia="Times New Roman" w:hAnsi="Calibri" w:cs="Calibri"/>
          <w:sz w:val="22"/>
          <w:szCs w:val="22"/>
          <w:lang w:val="en-CA"/>
        </w:rPr>
        <w:t>exercises</w:t>
      </w:r>
      <w:r w:rsidRPr="00EC385E">
        <w:rPr>
          <w:rFonts w:ascii="Calibri" w:eastAsia="Times New Roman" w:hAnsi="Calibri" w:cs="Calibri"/>
          <w:sz w:val="22"/>
          <w:szCs w:val="22"/>
          <w:lang w:val="en-CA"/>
        </w:rPr>
        <w:t xml:space="preserve"> for generating </w:t>
      </w:r>
      <w:r w:rsidR="00EC385E" w:rsidRPr="00EC385E">
        <w:rPr>
          <w:rFonts w:ascii="Calibri" w:eastAsia="Times New Roman" w:hAnsi="Calibri" w:cs="Calibri"/>
          <w:sz w:val="22"/>
          <w:szCs w:val="22"/>
          <w:lang w:val="en-CA"/>
        </w:rPr>
        <w:t>ideas and</w:t>
      </w:r>
      <w:r w:rsidR="00B80014" w:rsidRPr="00EC385E">
        <w:rPr>
          <w:rFonts w:ascii="Calibri" w:eastAsia="Times New Roman" w:hAnsi="Calibri" w:cs="Calibri"/>
          <w:sz w:val="22"/>
          <w:szCs w:val="22"/>
          <w:lang w:val="en-CA"/>
        </w:rPr>
        <w:t xml:space="preserve"> getting immediate feedback</w:t>
      </w:r>
      <w:r w:rsidRPr="00EC385E">
        <w:rPr>
          <w:rFonts w:ascii="Calibri" w:eastAsia="Times New Roman" w:hAnsi="Calibri" w:cs="Calibri"/>
          <w:sz w:val="22"/>
          <w:szCs w:val="22"/>
          <w:lang w:val="en-CA"/>
        </w:rPr>
        <w:t>; analyzing past proposals and papers</w:t>
      </w:r>
      <w:r w:rsidR="00B80014" w:rsidRPr="00EC385E">
        <w:rPr>
          <w:rFonts w:ascii="Calibri" w:eastAsia="Times New Roman" w:hAnsi="Calibri" w:cs="Calibri"/>
          <w:sz w:val="22"/>
          <w:szCs w:val="22"/>
          <w:lang w:val="en-CA"/>
        </w:rPr>
        <w:t xml:space="preserve"> for their strengths and weaknesses, either</w:t>
      </w:r>
      <w:r w:rsidRPr="00EC385E">
        <w:rPr>
          <w:rFonts w:ascii="Calibri" w:eastAsia="Times New Roman" w:hAnsi="Calibri" w:cs="Calibri"/>
          <w:sz w:val="22"/>
          <w:szCs w:val="22"/>
          <w:lang w:val="en-CA"/>
        </w:rPr>
        <w:t xml:space="preserve"> in class or as assignments; </w:t>
      </w:r>
      <w:r w:rsidR="00C80117" w:rsidRPr="00EC385E">
        <w:rPr>
          <w:rFonts w:ascii="Calibri" w:eastAsia="Times New Roman" w:hAnsi="Calibri" w:cs="Calibri"/>
          <w:sz w:val="22"/>
          <w:szCs w:val="22"/>
          <w:lang w:val="en-CA"/>
        </w:rPr>
        <w:t>and establishing flexible</w:t>
      </w:r>
      <w:r w:rsidRPr="00EC385E">
        <w:rPr>
          <w:rFonts w:ascii="Calibri" w:eastAsia="Times New Roman" w:hAnsi="Calibri" w:cs="Calibri"/>
          <w:sz w:val="22"/>
          <w:szCs w:val="22"/>
          <w:lang w:val="en-CA"/>
        </w:rPr>
        <w:t xml:space="preserve"> templates for students to generate their final projects. </w:t>
      </w:r>
    </w:p>
    <w:p w14:paraId="527A253A" w14:textId="0C0D95E9" w:rsidR="00DA42D1" w:rsidRPr="00EC385E" w:rsidRDefault="00DA42D1" w:rsidP="00CF3506">
      <w:pPr>
        <w:pStyle w:val="ListParagraph"/>
        <w:numPr>
          <w:ilvl w:val="0"/>
          <w:numId w:val="4"/>
        </w:numPr>
        <w:rPr>
          <w:rFonts w:ascii="Calibri" w:eastAsia="Times New Roman" w:hAnsi="Calibri" w:cs="Calibri"/>
          <w:sz w:val="22"/>
          <w:szCs w:val="22"/>
          <w:lang w:val="en-CA"/>
        </w:rPr>
      </w:pPr>
      <w:r w:rsidRPr="00837FDC">
        <w:rPr>
          <w:rFonts w:ascii="Calibri" w:eastAsia="Times New Roman" w:hAnsi="Calibri" w:cs="Calibri"/>
          <w:b/>
          <w:bCs/>
          <w:sz w:val="22"/>
          <w:szCs w:val="22"/>
          <w:lang w:val="en-CA"/>
        </w:rPr>
        <w:t>Make reading response assignments more generative</w:t>
      </w:r>
      <w:r w:rsidRPr="00EC385E">
        <w:rPr>
          <w:rFonts w:ascii="Calibri" w:eastAsia="Times New Roman" w:hAnsi="Calibri" w:cs="Calibri"/>
          <w:sz w:val="22"/>
          <w:szCs w:val="22"/>
          <w:lang w:val="en-CA"/>
        </w:rPr>
        <w:t>. Presently, the assignments encourage summary rather than text/self or text/world connections. I would look forward to working with an Educational Developer on these assignments</w:t>
      </w:r>
      <w:r w:rsidR="00B80014" w:rsidRPr="00EC385E">
        <w:rPr>
          <w:rFonts w:ascii="Calibri" w:eastAsia="Times New Roman" w:hAnsi="Calibri" w:cs="Calibri"/>
          <w:sz w:val="22"/>
          <w:szCs w:val="22"/>
          <w:lang w:val="en-CA"/>
        </w:rPr>
        <w:t xml:space="preserve">, and on </w:t>
      </w:r>
      <w:r w:rsidR="003916A2" w:rsidRPr="00EC385E">
        <w:rPr>
          <w:rFonts w:ascii="Calibri" w:eastAsia="Times New Roman" w:hAnsi="Calibri" w:cs="Calibri"/>
          <w:sz w:val="22"/>
          <w:szCs w:val="22"/>
          <w:lang w:val="en-CA"/>
        </w:rPr>
        <w:t xml:space="preserve">structuring them to support larger writing </w:t>
      </w:r>
      <w:r w:rsidR="00C80117" w:rsidRPr="00EC385E">
        <w:rPr>
          <w:rFonts w:ascii="Calibri" w:eastAsia="Times New Roman" w:hAnsi="Calibri" w:cs="Calibri"/>
          <w:sz w:val="22"/>
          <w:szCs w:val="22"/>
          <w:lang w:val="en-CA"/>
        </w:rPr>
        <w:t>goals</w:t>
      </w:r>
      <w:r w:rsidR="003916A2" w:rsidRPr="00EC385E">
        <w:rPr>
          <w:rFonts w:ascii="Calibri" w:eastAsia="Times New Roman" w:hAnsi="Calibri" w:cs="Calibri"/>
          <w:sz w:val="22"/>
          <w:szCs w:val="22"/>
          <w:lang w:val="en-CA"/>
        </w:rPr>
        <w:t xml:space="preserve">. </w:t>
      </w:r>
    </w:p>
    <w:p w14:paraId="631A301E" w14:textId="0ABF0F25" w:rsidR="00DA42D1" w:rsidRPr="00EC385E" w:rsidRDefault="00C80117" w:rsidP="00CF3506">
      <w:pPr>
        <w:pStyle w:val="ListParagraph"/>
        <w:numPr>
          <w:ilvl w:val="0"/>
          <w:numId w:val="4"/>
        </w:numPr>
        <w:rPr>
          <w:rFonts w:ascii="Calibri" w:eastAsia="Times New Roman" w:hAnsi="Calibri" w:cs="Calibri"/>
          <w:sz w:val="22"/>
          <w:szCs w:val="22"/>
          <w:lang w:val="en-CA"/>
        </w:rPr>
      </w:pPr>
      <w:r w:rsidRPr="00837FDC">
        <w:rPr>
          <w:rFonts w:ascii="Calibri" w:eastAsia="Times New Roman" w:hAnsi="Calibri" w:cs="Calibri"/>
          <w:b/>
          <w:bCs/>
          <w:sz w:val="22"/>
          <w:szCs w:val="22"/>
          <w:lang w:val="en-CA"/>
        </w:rPr>
        <w:t>Explore opinion and argument, culminating in the</w:t>
      </w:r>
      <w:r w:rsidR="003916A2" w:rsidRPr="00837FDC">
        <w:rPr>
          <w:rFonts w:ascii="Calibri" w:eastAsia="Times New Roman" w:hAnsi="Calibri" w:cs="Calibri"/>
          <w:b/>
          <w:bCs/>
          <w:sz w:val="22"/>
          <w:szCs w:val="22"/>
          <w:lang w:val="en-CA"/>
        </w:rPr>
        <w:t xml:space="preserve"> Op-Ed assignment</w:t>
      </w:r>
      <w:r w:rsidR="003916A2" w:rsidRPr="00EC385E">
        <w:rPr>
          <w:rFonts w:ascii="Calibri" w:eastAsia="Times New Roman" w:hAnsi="Calibri" w:cs="Calibri"/>
          <w:sz w:val="22"/>
          <w:szCs w:val="22"/>
          <w:lang w:val="en-CA"/>
        </w:rPr>
        <w:t xml:space="preserve">. </w:t>
      </w:r>
      <w:r w:rsidRPr="00EC385E">
        <w:rPr>
          <w:rFonts w:ascii="Calibri" w:eastAsia="Times New Roman" w:hAnsi="Calibri" w:cs="Calibri"/>
          <w:sz w:val="22"/>
          <w:szCs w:val="22"/>
          <w:lang w:val="en-CA"/>
        </w:rPr>
        <w:t>Op-Eds have the potential to be an accessible form of structured argument, which can be easily tied to student interests. However, a</w:t>
      </w:r>
      <w:r w:rsidR="003916A2" w:rsidRPr="00EC385E">
        <w:rPr>
          <w:rFonts w:ascii="Calibri" w:eastAsia="Times New Roman" w:hAnsi="Calibri" w:cs="Calibri"/>
          <w:sz w:val="22"/>
          <w:szCs w:val="22"/>
          <w:lang w:val="en-CA"/>
        </w:rPr>
        <w:t xml:space="preserve">s I marked Op-Eds this spring, I kept notes on trends I was seeing (see </w:t>
      </w:r>
      <w:r w:rsidR="00971C3E" w:rsidRPr="00EC385E">
        <w:rPr>
          <w:rFonts w:ascii="Calibri" w:eastAsia="Times New Roman" w:hAnsi="Calibri" w:cs="Calibri"/>
          <w:sz w:val="22"/>
          <w:szCs w:val="22"/>
          <w:lang w:val="en-CA"/>
        </w:rPr>
        <w:t>A</w:t>
      </w:r>
      <w:r w:rsidR="003916A2" w:rsidRPr="00EC385E">
        <w:rPr>
          <w:rFonts w:ascii="Calibri" w:eastAsia="Times New Roman" w:hAnsi="Calibri" w:cs="Calibri"/>
          <w:sz w:val="22"/>
          <w:szCs w:val="22"/>
          <w:lang w:val="en-CA"/>
        </w:rPr>
        <w:t>ppendix</w:t>
      </w:r>
      <w:r w:rsidR="00971C3E" w:rsidRPr="00EC385E">
        <w:rPr>
          <w:rFonts w:ascii="Calibri" w:eastAsia="Times New Roman" w:hAnsi="Calibri" w:cs="Calibri"/>
          <w:sz w:val="22"/>
          <w:szCs w:val="22"/>
          <w:lang w:val="en-CA"/>
        </w:rPr>
        <w:t xml:space="preserve"> 1</w:t>
      </w:r>
      <w:r w:rsidR="003916A2" w:rsidRPr="00EC385E">
        <w:rPr>
          <w:rFonts w:ascii="Calibri" w:eastAsia="Times New Roman" w:hAnsi="Calibri" w:cs="Calibri"/>
          <w:sz w:val="22"/>
          <w:szCs w:val="22"/>
          <w:lang w:val="en-CA"/>
        </w:rPr>
        <w:t xml:space="preserve">), particularly </w:t>
      </w:r>
      <w:r w:rsidRPr="00EC385E">
        <w:rPr>
          <w:rFonts w:ascii="Calibri" w:eastAsia="Times New Roman" w:hAnsi="Calibri" w:cs="Calibri"/>
          <w:sz w:val="22"/>
          <w:szCs w:val="22"/>
          <w:lang w:val="en-CA"/>
        </w:rPr>
        <w:t>on student challenges</w:t>
      </w:r>
      <w:r w:rsidR="003916A2" w:rsidRPr="00EC385E">
        <w:rPr>
          <w:rFonts w:ascii="Calibri" w:eastAsia="Times New Roman" w:hAnsi="Calibri" w:cs="Calibri"/>
          <w:sz w:val="22"/>
          <w:szCs w:val="22"/>
          <w:lang w:val="en-CA"/>
        </w:rPr>
        <w:t xml:space="preserve"> </w:t>
      </w:r>
      <w:r w:rsidRPr="00EC385E">
        <w:rPr>
          <w:rFonts w:ascii="Calibri" w:eastAsia="Times New Roman" w:hAnsi="Calibri" w:cs="Calibri"/>
          <w:sz w:val="22"/>
          <w:szCs w:val="22"/>
          <w:lang w:val="en-CA"/>
        </w:rPr>
        <w:t>with rhetorical flow, mobilizing</w:t>
      </w:r>
      <w:r w:rsidR="003916A2" w:rsidRPr="00EC385E">
        <w:rPr>
          <w:rFonts w:ascii="Calibri" w:eastAsia="Times New Roman" w:hAnsi="Calibri" w:cs="Calibri"/>
          <w:sz w:val="22"/>
          <w:szCs w:val="22"/>
          <w:lang w:val="en-CA"/>
        </w:rPr>
        <w:t xml:space="preserve"> facts, and </w:t>
      </w:r>
      <w:r w:rsidRPr="00EC385E">
        <w:rPr>
          <w:rFonts w:ascii="Calibri" w:eastAsia="Times New Roman" w:hAnsi="Calibri" w:cs="Calibri"/>
          <w:sz w:val="22"/>
          <w:szCs w:val="22"/>
          <w:lang w:val="en-CA"/>
        </w:rPr>
        <w:t>differentiating</w:t>
      </w:r>
      <w:r w:rsidR="003916A2" w:rsidRPr="00EC385E">
        <w:rPr>
          <w:rFonts w:ascii="Calibri" w:eastAsia="Times New Roman" w:hAnsi="Calibri" w:cs="Calibri"/>
          <w:sz w:val="22"/>
          <w:szCs w:val="22"/>
          <w:lang w:val="en-CA"/>
        </w:rPr>
        <w:t xml:space="preserve"> opinion </w:t>
      </w:r>
      <w:r w:rsidRPr="00EC385E">
        <w:rPr>
          <w:rFonts w:ascii="Calibri" w:eastAsia="Times New Roman" w:hAnsi="Calibri" w:cs="Calibri"/>
          <w:sz w:val="22"/>
          <w:szCs w:val="22"/>
          <w:lang w:val="en-CA"/>
        </w:rPr>
        <w:t>from</w:t>
      </w:r>
      <w:r w:rsidR="003916A2" w:rsidRPr="00EC385E">
        <w:rPr>
          <w:rFonts w:ascii="Calibri" w:eastAsia="Times New Roman" w:hAnsi="Calibri" w:cs="Calibri"/>
          <w:sz w:val="22"/>
          <w:szCs w:val="22"/>
          <w:lang w:val="en-CA"/>
        </w:rPr>
        <w:t xml:space="preserve"> assertion. </w:t>
      </w:r>
      <w:r w:rsidRPr="00EC385E">
        <w:rPr>
          <w:rFonts w:ascii="Calibri" w:eastAsia="Times New Roman" w:hAnsi="Calibri" w:cs="Calibri"/>
          <w:sz w:val="22"/>
          <w:szCs w:val="22"/>
          <w:lang w:val="en-CA"/>
        </w:rPr>
        <w:t>This strategy first requires integrating</w:t>
      </w:r>
      <w:r w:rsidR="003916A2" w:rsidRPr="00EC385E">
        <w:rPr>
          <w:rFonts w:ascii="Calibri" w:eastAsia="Times New Roman" w:hAnsi="Calibri" w:cs="Calibri"/>
          <w:sz w:val="22"/>
          <w:szCs w:val="22"/>
          <w:lang w:val="en-CA"/>
        </w:rPr>
        <w:t xml:space="preserve"> this style of writing throughout the course readings</w:t>
      </w:r>
      <w:r w:rsidRPr="00EC385E">
        <w:rPr>
          <w:rFonts w:ascii="Calibri" w:eastAsia="Times New Roman" w:hAnsi="Calibri" w:cs="Calibri"/>
          <w:sz w:val="22"/>
          <w:szCs w:val="22"/>
          <w:lang w:val="en-CA"/>
        </w:rPr>
        <w:t xml:space="preserve">, with an eye to </w:t>
      </w:r>
      <w:r w:rsidR="00F468C8" w:rsidRPr="00EC385E">
        <w:rPr>
          <w:rFonts w:ascii="Calibri" w:eastAsia="Times New Roman" w:hAnsi="Calibri" w:cs="Calibri"/>
          <w:sz w:val="22"/>
          <w:szCs w:val="22"/>
          <w:lang w:val="en-CA"/>
        </w:rPr>
        <w:t xml:space="preserve">analyzing </w:t>
      </w:r>
      <w:r w:rsidRPr="00EC385E">
        <w:rPr>
          <w:rFonts w:ascii="Calibri" w:eastAsia="Times New Roman" w:hAnsi="Calibri" w:cs="Calibri"/>
          <w:sz w:val="22"/>
          <w:szCs w:val="22"/>
          <w:lang w:val="en-CA"/>
        </w:rPr>
        <w:t>successful structure</w:t>
      </w:r>
      <w:r w:rsidR="00F468C8" w:rsidRPr="00EC385E">
        <w:rPr>
          <w:rFonts w:ascii="Calibri" w:eastAsia="Times New Roman" w:hAnsi="Calibri" w:cs="Calibri"/>
          <w:sz w:val="22"/>
          <w:szCs w:val="22"/>
          <w:lang w:val="en-CA"/>
        </w:rPr>
        <w:t>s</w:t>
      </w:r>
      <w:r w:rsidRPr="00EC385E">
        <w:rPr>
          <w:rFonts w:ascii="Calibri" w:eastAsia="Times New Roman" w:hAnsi="Calibri" w:cs="Calibri"/>
          <w:sz w:val="22"/>
          <w:szCs w:val="22"/>
          <w:lang w:val="en-CA"/>
        </w:rPr>
        <w:t>.</w:t>
      </w:r>
      <w:r w:rsidR="003916A2" w:rsidRPr="00EC385E">
        <w:rPr>
          <w:rFonts w:ascii="Calibri" w:eastAsia="Times New Roman" w:hAnsi="Calibri" w:cs="Calibri"/>
          <w:sz w:val="22"/>
          <w:szCs w:val="22"/>
          <w:lang w:val="en-CA"/>
        </w:rPr>
        <w:t xml:space="preserve"> </w:t>
      </w:r>
      <w:r w:rsidRPr="00EC385E">
        <w:rPr>
          <w:rFonts w:ascii="Calibri" w:eastAsia="Times New Roman" w:hAnsi="Calibri" w:cs="Calibri"/>
          <w:sz w:val="22"/>
          <w:szCs w:val="22"/>
          <w:lang w:val="en-CA"/>
        </w:rPr>
        <w:t>Second, my TA and I would participate in an Op-Ed training course (</w:t>
      </w:r>
      <w:r w:rsidR="00F468C8" w:rsidRPr="00EC385E">
        <w:rPr>
          <w:rFonts w:ascii="Calibri" w:eastAsia="Times New Roman" w:hAnsi="Calibri" w:cs="Calibri"/>
          <w:sz w:val="22"/>
          <w:szCs w:val="22"/>
          <w:lang w:val="en-CA"/>
        </w:rPr>
        <w:t>see</w:t>
      </w:r>
      <w:r w:rsidRPr="00EC385E">
        <w:rPr>
          <w:rFonts w:ascii="Calibri" w:eastAsia="Times New Roman" w:hAnsi="Calibri" w:cs="Calibri"/>
          <w:sz w:val="22"/>
          <w:szCs w:val="22"/>
          <w:lang w:val="en-CA"/>
        </w:rPr>
        <w:t xml:space="preserve"> below). Third, we will</w:t>
      </w:r>
      <w:r w:rsidR="003916A2" w:rsidRPr="00EC385E">
        <w:rPr>
          <w:rFonts w:ascii="Calibri" w:eastAsia="Times New Roman" w:hAnsi="Calibri" w:cs="Calibri"/>
          <w:sz w:val="22"/>
          <w:szCs w:val="22"/>
          <w:lang w:val="en-CA"/>
        </w:rPr>
        <w:t xml:space="preserve"> walk students through the process of </w:t>
      </w:r>
      <w:r w:rsidR="00CF3506">
        <w:rPr>
          <w:rFonts w:ascii="Calibri" w:eastAsia="Times New Roman" w:hAnsi="Calibri" w:cs="Calibri"/>
          <w:sz w:val="22"/>
          <w:szCs w:val="22"/>
          <w:lang w:val="en-CA"/>
        </w:rPr>
        <w:t>pitching/</w:t>
      </w:r>
      <w:r w:rsidRPr="00EC385E">
        <w:rPr>
          <w:rFonts w:ascii="Calibri" w:eastAsia="Times New Roman" w:hAnsi="Calibri" w:cs="Calibri"/>
          <w:sz w:val="22"/>
          <w:szCs w:val="22"/>
          <w:lang w:val="en-CA"/>
        </w:rPr>
        <w:t>publication</w:t>
      </w:r>
      <w:r w:rsidR="003916A2" w:rsidRPr="00EC385E">
        <w:rPr>
          <w:rFonts w:ascii="Calibri" w:eastAsia="Times New Roman" w:hAnsi="Calibri" w:cs="Calibri"/>
          <w:sz w:val="22"/>
          <w:szCs w:val="22"/>
          <w:lang w:val="en-CA"/>
        </w:rPr>
        <w:t>, as I believe those</w:t>
      </w:r>
      <w:r w:rsidRPr="00EC385E">
        <w:rPr>
          <w:rFonts w:ascii="Calibri" w:eastAsia="Times New Roman" w:hAnsi="Calibri" w:cs="Calibri"/>
          <w:sz w:val="22"/>
          <w:szCs w:val="22"/>
          <w:lang w:val="en-CA"/>
        </w:rPr>
        <w:t xml:space="preserve"> real-world</w:t>
      </w:r>
      <w:r w:rsidR="003916A2" w:rsidRPr="00EC385E">
        <w:rPr>
          <w:rFonts w:ascii="Calibri" w:eastAsia="Times New Roman" w:hAnsi="Calibri" w:cs="Calibri"/>
          <w:sz w:val="22"/>
          <w:szCs w:val="22"/>
          <w:lang w:val="en-CA"/>
        </w:rPr>
        <w:t xml:space="preserve"> stakes are motivating. </w:t>
      </w:r>
    </w:p>
    <w:p w14:paraId="4EE369A1" w14:textId="4348A44A" w:rsidR="00971C3E" w:rsidRPr="00EC385E" w:rsidRDefault="00971C3E" w:rsidP="00CF3506">
      <w:pPr>
        <w:pStyle w:val="ListParagraph"/>
        <w:numPr>
          <w:ilvl w:val="0"/>
          <w:numId w:val="4"/>
        </w:num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Use </w:t>
      </w:r>
      <w:r w:rsidRPr="00837FDC">
        <w:rPr>
          <w:rFonts w:ascii="Calibri" w:eastAsia="Times New Roman" w:hAnsi="Calibri" w:cs="Calibri"/>
          <w:b/>
          <w:bCs/>
          <w:sz w:val="22"/>
          <w:szCs w:val="22"/>
          <w:lang w:val="en-CA"/>
        </w:rPr>
        <w:t>writing workshops</w:t>
      </w:r>
      <w:r w:rsidRPr="00EC385E">
        <w:rPr>
          <w:rFonts w:ascii="Calibri" w:eastAsia="Times New Roman" w:hAnsi="Calibri" w:cs="Calibri"/>
          <w:sz w:val="22"/>
          <w:szCs w:val="22"/>
          <w:lang w:val="en-CA"/>
        </w:rPr>
        <w:t xml:space="preserve"> to help students identify their own blocks to writing, generate early material, and work through </w:t>
      </w:r>
      <w:r w:rsidR="00C80117" w:rsidRPr="00EC385E">
        <w:rPr>
          <w:rFonts w:ascii="Calibri" w:eastAsia="Times New Roman" w:hAnsi="Calibri" w:cs="Calibri"/>
          <w:sz w:val="22"/>
          <w:szCs w:val="22"/>
          <w:lang w:val="en-CA"/>
        </w:rPr>
        <w:t xml:space="preserve">student </w:t>
      </w:r>
      <w:r w:rsidRPr="00EC385E">
        <w:rPr>
          <w:rFonts w:ascii="Calibri" w:eastAsia="Times New Roman" w:hAnsi="Calibri" w:cs="Calibri"/>
          <w:sz w:val="22"/>
          <w:szCs w:val="22"/>
          <w:lang w:val="en-CA"/>
        </w:rPr>
        <w:t xml:space="preserve">challenges in real time. </w:t>
      </w:r>
      <w:r w:rsidR="00C80117" w:rsidRPr="00EC385E">
        <w:rPr>
          <w:rFonts w:ascii="Calibri" w:eastAsia="Times New Roman" w:hAnsi="Calibri" w:cs="Calibri"/>
          <w:sz w:val="22"/>
          <w:szCs w:val="22"/>
          <w:lang w:val="en-CA"/>
        </w:rPr>
        <w:t>These will be</w:t>
      </w:r>
      <w:r w:rsidR="00F468C8" w:rsidRPr="00EC385E">
        <w:rPr>
          <w:rFonts w:ascii="Calibri" w:eastAsia="Times New Roman" w:hAnsi="Calibri" w:cs="Calibri"/>
          <w:sz w:val="22"/>
          <w:szCs w:val="22"/>
          <w:lang w:val="en-CA"/>
        </w:rPr>
        <w:t xml:space="preserve"> collaboratively designed and</w:t>
      </w:r>
      <w:r w:rsidR="00C80117" w:rsidRPr="00EC385E">
        <w:rPr>
          <w:rFonts w:ascii="Calibri" w:eastAsia="Times New Roman" w:hAnsi="Calibri" w:cs="Calibri"/>
          <w:sz w:val="22"/>
          <w:szCs w:val="22"/>
          <w:lang w:val="en-CA"/>
        </w:rPr>
        <w:t xml:space="preserve"> led by</w:t>
      </w:r>
      <w:r w:rsidR="00F468C8" w:rsidRPr="00EC385E">
        <w:rPr>
          <w:rFonts w:ascii="Calibri" w:eastAsia="Times New Roman" w:hAnsi="Calibri" w:cs="Calibri"/>
          <w:sz w:val="22"/>
          <w:szCs w:val="22"/>
          <w:lang w:val="en-CA"/>
        </w:rPr>
        <w:t xml:space="preserve"> RGASC staff,</w:t>
      </w:r>
      <w:r w:rsidR="00C80117" w:rsidRPr="00EC385E">
        <w:rPr>
          <w:rFonts w:ascii="Calibri" w:eastAsia="Times New Roman" w:hAnsi="Calibri" w:cs="Calibri"/>
          <w:sz w:val="22"/>
          <w:szCs w:val="22"/>
          <w:lang w:val="en-CA"/>
        </w:rPr>
        <w:t xml:space="preserve"> me, </w:t>
      </w:r>
      <w:r w:rsidR="00F468C8" w:rsidRPr="00EC385E">
        <w:rPr>
          <w:rFonts w:ascii="Calibri" w:eastAsia="Times New Roman" w:hAnsi="Calibri" w:cs="Calibri"/>
          <w:sz w:val="22"/>
          <w:szCs w:val="22"/>
          <w:lang w:val="en-CA"/>
        </w:rPr>
        <w:t xml:space="preserve">and </w:t>
      </w:r>
      <w:r w:rsidR="00C80117" w:rsidRPr="00EC385E">
        <w:rPr>
          <w:rFonts w:ascii="Calibri" w:eastAsia="Times New Roman" w:hAnsi="Calibri" w:cs="Calibri"/>
          <w:sz w:val="22"/>
          <w:szCs w:val="22"/>
          <w:lang w:val="en-CA"/>
        </w:rPr>
        <w:t xml:space="preserve">the TA, and will be integrated throughout the year. </w:t>
      </w:r>
    </w:p>
    <w:p w14:paraId="3B4D72FD" w14:textId="77777777" w:rsidR="00BE2127" w:rsidRPr="00EC385E" w:rsidRDefault="00BE2127" w:rsidP="00CF3506">
      <w:pPr>
        <w:pStyle w:val="ListParagraph"/>
        <w:rPr>
          <w:rFonts w:ascii="Calibri" w:eastAsia="Times New Roman" w:hAnsi="Calibri" w:cs="Calibri"/>
          <w:b/>
          <w:sz w:val="22"/>
          <w:szCs w:val="22"/>
          <w:lang w:val="en-CA"/>
        </w:rPr>
      </w:pPr>
    </w:p>
    <w:p w14:paraId="033C93E1" w14:textId="2C5A02BE" w:rsidR="002E004A" w:rsidRPr="00EC385E" w:rsidRDefault="00B410F8" w:rsidP="00CF3506">
      <w:pPr>
        <w:pStyle w:val="ListParagraph"/>
        <w:numPr>
          <w:ilvl w:val="0"/>
          <w:numId w:val="1"/>
        </w:numPr>
        <w:autoSpaceDE w:val="0"/>
        <w:autoSpaceDN w:val="0"/>
        <w:adjustRightInd w:val="0"/>
        <w:spacing w:after="120"/>
        <w:rPr>
          <w:rFonts w:ascii="Calibri" w:hAnsi="Calibri" w:cs="Calibri"/>
          <w:i/>
          <w:sz w:val="22"/>
          <w:szCs w:val="22"/>
          <w:highlight w:val="lightGray"/>
        </w:rPr>
      </w:pPr>
      <w:r w:rsidRPr="00EC385E">
        <w:rPr>
          <w:rFonts w:ascii="Calibri" w:hAnsi="Calibri" w:cs="Calibri"/>
          <w:sz w:val="22"/>
          <w:szCs w:val="22"/>
          <w:highlight w:val="lightGray"/>
        </w:rPr>
        <w:t>As of</w:t>
      </w:r>
      <w:r w:rsidR="0092304B" w:rsidRPr="00EC385E">
        <w:rPr>
          <w:rFonts w:ascii="Calibri" w:hAnsi="Calibri" w:cs="Calibri"/>
          <w:sz w:val="22"/>
          <w:szCs w:val="22"/>
          <w:highlight w:val="lightGray"/>
        </w:rPr>
        <w:t xml:space="preserve"> September 2020, UTM </w:t>
      </w:r>
      <w:r w:rsidRPr="00EC385E">
        <w:rPr>
          <w:rFonts w:ascii="Calibri" w:hAnsi="Calibri" w:cs="Calibri"/>
          <w:sz w:val="22"/>
          <w:szCs w:val="22"/>
          <w:highlight w:val="lightGray"/>
        </w:rPr>
        <w:t>has begun</w:t>
      </w:r>
      <w:r w:rsidR="0092304B" w:rsidRPr="00EC385E">
        <w:rPr>
          <w:rFonts w:ascii="Calibri" w:hAnsi="Calibri" w:cs="Calibri"/>
          <w:sz w:val="22"/>
          <w:szCs w:val="22"/>
          <w:highlight w:val="lightGray"/>
        </w:rPr>
        <w:t xml:space="preserve"> offering a first-year writing course, ISP100H5 </w:t>
      </w:r>
      <w:r w:rsidR="0092304B" w:rsidRPr="00EC385E">
        <w:rPr>
          <w:rFonts w:ascii="Calibri" w:hAnsi="Calibri" w:cs="Calibri"/>
          <w:i/>
          <w:sz w:val="22"/>
          <w:szCs w:val="22"/>
          <w:highlight w:val="lightGray"/>
        </w:rPr>
        <w:t>Writing for University and Beyond: Writing About Writing</w:t>
      </w:r>
      <w:r w:rsidR="0092304B" w:rsidRPr="00EC385E">
        <w:rPr>
          <w:rFonts w:ascii="Calibri" w:hAnsi="Calibri" w:cs="Calibri"/>
          <w:sz w:val="22"/>
          <w:szCs w:val="22"/>
          <w:highlight w:val="lightGray"/>
        </w:rPr>
        <w:t xml:space="preserve">. </w:t>
      </w:r>
      <w:r w:rsidR="0092304B" w:rsidRPr="00EC385E">
        <w:rPr>
          <w:rFonts w:ascii="Calibri" w:eastAsia="Times New Roman" w:hAnsi="Calibri" w:cs="Calibri"/>
          <w:sz w:val="22"/>
          <w:szCs w:val="22"/>
          <w:highlight w:val="lightGray"/>
        </w:rPr>
        <w:t>For the 202</w:t>
      </w:r>
      <w:r w:rsidRPr="00EC385E">
        <w:rPr>
          <w:rFonts w:ascii="Calibri" w:eastAsia="Times New Roman" w:hAnsi="Calibri" w:cs="Calibri"/>
          <w:sz w:val="22"/>
          <w:szCs w:val="22"/>
          <w:highlight w:val="lightGray"/>
        </w:rPr>
        <w:t>1</w:t>
      </w:r>
      <w:r w:rsidR="0092304B" w:rsidRPr="00EC385E">
        <w:rPr>
          <w:rFonts w:ascii="Calibri" w:eastAsia="Times New Roman" w:hAnsi="Calibri" w:cs="Calibri"/>
          <w:sz w:val="22"/>
          <w:szCs w:val="22"/>
          <w:highlight w:val="lightGray"/>
        </w:rPr>
        <w:t>-202</w:t>
      </w:r>
      <w:r w:rsidRPr="00EC385E">
        <w:rPr>
          <w:rFonts w:ascii="Calibri" w:eastAsia="Times New Roman" w:hAnsi="Calibri" w:cs="Calibri"/>
          <w:sz w:val="22"/>
          <w:szCs w:val="22"/>
          <w:highlight w:val="lightGray"/>
        </w:rPr>
        <w:t>2</w:t>
      </w:r>
      <w:r w:rsidR="0092304B" w:rsidRPr="00EC385E">
        <w:rPr>
          <w:rFonts w:ascii="Calibri" w:eastAsia="Times New Roman" w:hAnsi="Calibri" w:cs="Calibri"/>
          <w:sz w:val="22"/>
          <w:szCs w:val="22"/>
          <w:highlight w:val="lightGray"/>
        </w:rPr>
        <w:t xml:space="preserve"> school year, this course will be required by the Departments of Anthropology, Chemical and Physical Sciences, </w:t>
      </w:r>
      <w:r w:rsidR="006A2AB1" w:rsidRPr="00EC385E">
        <w:rPr>
          <w:rFonts w:ascii="Calibri" w:eastAsia="Times New Roman" w:hAnsi="Calibri" w:cs="Calibri"/>
          <w:sz w:val="22"/>
          <w:szCs w:val="22"/>
          <w:highlight w:val="lightGray"/>
        </w:rPr>
        <w:t xml:space="preserve">Mathematics and Computer Science, </w:t>
      </w:r>
      <w:r w:rsidR="0092304B" w:rsidRPr="00EC385E">
        <w:rPr>
          <w:rFonts w:ascii="Calibri" w:eastAsia="Times New Roman" w:hAnsi="Calibri" w:cs="Calibri"/>
          <w:sz w:val="22"/>
          <w:szCs w:val="22"/>
          <w:highlight w:val="lightGray"/>
        </w:rPr>
        <w:t xml:space="preserve">and Visual Studies for admission to some of their Specialist and Major programs. If you are proposing a project for a first-year course in any of these Departments, </w:t>
      </w:r>
      <w:r w:rsidR="0092304B" w:rsidRPr="00EC385E">
        <w:rPr>
          <w:rFonts w:ascii="Calibri" w:eastAsia="Times New Roman" w:hAnsi="Calibri" w:cs="Calibri"/>
          <w:sz w:val="22"/>
          <w:szCs w:val="22"/>
          <w:highlight w:val="lightGray"/>
        </w:rPr>
        <w:lastRenderedPageBreak/>
        <w:t xml:space="preserve">please be sure to consider how the project would complement or reinforce instruction offered in ISP100H5. For further details about ISP100H5, please contact Michael </w:t>
      </w:r>
      <w:proofErr w:type="spellStart"/>
      <w:r w:rsidR="0092304B" w:rsidRPr="00EC385E">
        <w:rPr>
          <w:rFonts w:ascii="Calibri" w:eastAsia="Times New Roman" w:hAnsi="Calibri" w:cs="Calibri"/>
          <w:sz w:val="22"/>
          <w:szCs w:val="22"/>
          <w:highlight w:val="lightGray"/>
        </w:rPr>
        <w:t>Kaler</w:t>
      </w:r>
      <w:proofErr w:type="spellEnd"/>
      <w:r w:rsidR="0092304B" w:rsidRPr="00EC385E">
        <w:rPr>
          <w:rFonts w:ascii="Calibri" w:eastAsia="Times New Roman" w:hAnsi="Calibri" w:cs="Calibri"/>
          <w:sz w:val="22"/>
          <w:szCs w:val="22"/>
          <w:highlight w:val="lightGray"/>
        </w:rPr>
        <w:t xml:space="preserve"> (michael.kaler@utoronto.ca).</w:t>
      </w:r>
    </w:p>
    <w:p w14:paraId="7F889454" w14:textId="411B4868" w:rsidR="00961174" w:rsidRPr="00EC385E" w:rsidRDefault="00961174" w:rsidP="00CF3506">
      <w:pPr>
        <w:rPr>
          <w:rFonts w:ascii="Calibri" w:eastAsia="Times New Roman" w:hAnsi="Calibri" w:cs="Calibri"/>
          <w:b/>
          <w:sz w:val="22"/>
          <w:szCs w:val="22"/>
          <w:lang w:val="en-CA"/>
        </w:rPr>
      </w:pPr>
    </w:p>
    <w:p w14:paraId="4F915310" w14:textId="0EE6AD18" w:rsidR="00271BE0" w:rsidRPr="00EC385E" w:rsidRDefault="00271BE0" w:rsidP="00CF3506">
      <w:pPr>
        <w:pStyle w:val="ListParagraph"/>
        <w:numPr>
          <w:ilvl w:val="0"/>
          <w:numId w:val="1"/>
        </w:num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Please indicate how Teaching Assistants will be used in the project. </w:t>
      </w:r>
    </w:p>
    <w:p w14:paraId="71FBBFDB" w14:textId="77777777" w:rsidR="0051679E" w:rsidRPr="00EC385E" w:rsidRDefault="0051679E" w:rsidP="00CF3506">
      <w:pPr>
        <w:pStyle w:val="ListParagraph"/>
        <w:rPr>
          <w:rFonts w:ascii="Calibri" w:eastAsia="Times New Roman" w:hAnsi="Calibri" w:cs="Calibri"/>
          <w:sz w:val="22"/>
          <w:szCs w:val="22"/>
          <w:lang w:val="en-CA"/>
        </w:rPr>
      </w:pPr>
    </w:p>
    <w:p w14:paraId="428B384D" w14:textId="6A01C312" w:rsidR="0051679E" w:rsidRPr="00EC385E" w:rsidRDefault="003916A2"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The TA</w:t>
      </w:r>
      <w:r w:rsidR="0051679E" w:rsidRPr="00EC385E">
        <w:rPr>
          <w:rFonts w:ascii="Calibri" w:eastAsia="Times New Roman" w:hAnsi="Calibri" w:cs="Calibri"/>
          <w:sz w:val="22"/>
          <w:szCs w:val="22"/>
          <w:lang w:val="en-CA"/>
        </w:rPr>
        <w:t xml:space="preserve"> will work closely with me to </w:t>
      </w:r>
      <w:r w:rsidR="0051679E" w:rsidRPr="00F8503C">
        <w:rPr>
          <w:rFonts w:ascii="Calibri" w:eastAsia="Times New Roman" w:hAnsi="Calibri" w:cs="Calibri"/>
          <w:b/>
          <w:bCs/>
          <w:sz w:val="22"/>
          <w:szCs w:val="22"/>
          <w:lang w:val="en-CA"/>
        </w:rPr>
        <w:t xml:space="preserve">develop </w:t>
      </w:r>
      <w:r w:rsidR="00DA42D1" w:rsidRPr="00F8503C">
        <w:rPr>
          <w:rFonts w:ascii="Calibri" w:eastAsia="Times New Roman" w:hAnsi="Calibri" w:cs="Calibri"/>
          <w:b/>
          <w:bCs/>
          <w:sz w:val="22"/>
          <w:szCs w:val="22"/>
          <w:lang w:val="en-CA"/>
        </w:rPr>
        <w:t>writing assignments</w:t>
      </w:r>
      <w:r w:rsidR="00DA42D1" w:rsidRPr="00EC385E">
        <w:rPr>
          <w:rFonts w:ascii="Calibri" w:eastAsia="Times New Roman" w:hAnsi="Calibri" w:cs="Calibri"/>
          <w:sz w:val="22"/>
          <w:szCs w:val="22"/>
          <w:lang w:val="en-CA"/>
        </w:rPr>
        <w:t xml:space="preserve">, including </w:t>
      </w:r>
      <w:r w:rsidRPr="00EC385E">
        <w:rPr>
          <w:rFonts w:ascii="Calibri" w:eastAsia="Times New Roman" w:hAnsi="Calibri" w:cs="Calibri"/>
          <w:sz w:val="22"/>
          <w:szCs w:val="22"/>
          <w:lang w:val="en-CA"/>
        </w:rPr>
        <w:t xml:space="preserve">in-class writing exercises, reading-responses, and </w:t>
      </w:r>
      <w:r w:rsidR="00DA42D1" w:rsidRPr="00EC385E">
        <w:rPr>
          <w:rFonts w:ascii="Calibri" w:eastAsia="Times New Roman" w:hAnsi="Calibri" w:cs="Calibri"/>
          <w:sz w:val="22"/>
          <w:szCs w:val="22"/>
          <w:lang w:val="en-CA"/>
        </w:rPr>
        <w:t>scaffolding materials</w:t>
      </w:r>
      <w:r w:rsidRPr="00EC385E">
        <w:rPr>
          <w:rFonts w:ascii="Calibri" w:eastAsia="Times New Roman" w:hAnsi="Calibri" w:cs="Calibri"/>
          <w:sz w:val="22"/>
          <w:szCs w:val="22"/>
          <w:lang w:val="en-CA"/>
        </w:rPr>
        <w:t xml:space="preserve"> for research projects</w:t>
      </w:r>
      <w:r w:rsidR="00DA42D1" w:rsidRPr="00EC385E">
        <w:rPr>
          <w:rFonts w:ascii="Calibri" w:eastAsia="Times New Roman" w:hAnsi="Calibri" w:cs="Calibri"/>
          <w:sz w:val="22"/>
          <w:szCs w:val="22"/>
          <w:lang w:val="en-CA"/>
        </w:rPr>
        <w:t>, based on their training in the WDI program</w:t>
      </w:r>
      <w:r w:rsidRPr="00EC385E">
        <w:rPr>
          <w:rFonts w:ascii="Calibri" w:eastAsia="Times New Roman" w:hAnsi="Calibri" w:cs="Calibri"/>
          <w:sz w:val="22"/>
          <w:szCs w:val="22"/>
          <w:lang w:val="en-CA"/>
        </w:rPr>
        <w:t xml:space="preserve">, and </w:t>
      </w:r>
      <w:r w:rsidR="00F468C8" w:rsidRPr="00EC385E">
        <w:rPr>
          <w:rFonts w:ascii="Calibri" w:eastAsia="Times New Roman" w:hAnsi="Calibri" w:cs="Calibri"/>
          <w:sz w:val="22"/>
          <w:szCs w:val="22"/>
          <w:lang w:val="en-CA"/>
        </w:rPr>
        <w:t xml:space="preserve">from </w:t>
      </w:r>
      <w:r w:rsidRPr="00EC385E">
        <w:rPr>
          <w:rFonts w:ascii="Calibri" w:eastAsia="Times New Roman" w:hAnsi="Calibri" w:cs="Calibri"/>
          <w:sz w:val="22"/>
          <w:szCs w:val="22"/>
          <w:lang w:val="en-CA"/>
        </w:rPr>
        <w:t>Op-Ed</w:t>
      </w:r>
      <w:r w:rsidR="00F468C8" w:rsidRPr="00EC385E">
        <w:rPr>
          <w:rFonts w:ascii="Calibri" w:eastAsia="Times New Roman" w:hAnsi="Calibri" w:cs="Calibri"/>
          <w:sz w:val="22"/>
          <w:szCs w:val="22"/>
          <w:lang w:val="en-CA"/>
        </w:rPr>
        <w:t xml:space="preserve"> </w:t>
      </w:r>
      <w:r w:rsidR="00484632">
        <w:rPr>
          <w:rFonts w:ascii="Calibri" w:eastAsia="Times New Roman" w:hAnsi="Calibri" w:cs="Calibri"/>
          <w:sz w:val="22"/>
          <w:szCs w:val="22"/>
          <w:lang w:val="en-CA"/>
        </w:rPr>
        <w:t>training</w:t>
      </w:r>
      <w:r w:rsidR="00DA42D1" w:rsidRPr="00EC385E">
        <w:rPr>
          <w:rFonts w:ascii="Calibri" w:eastAsia="Times New Roman" w:hAnsi="Calibri" w:cs="Calibri"/>
          <w:sz w:val="22"/>
          <w:szCs w:val="22"/>
          <w:lang w:val="en-CA"/>
        </w:rPr>
        <w:t xml:space="preserve">. </w:t>
      </w:r>
      <w:r w:rsidR="00F468C8" w:rsidRPr="00EC385E">
        <w:rPr>
          <w:rFonts w:ascii="Calibri" w:eastAsia="Times New Roman" w:hAnsi="Calibri" w:cs="Calibri"/>
          <w:sz w:val="22"/>
          <w:szCs w:val="22"/>
          <w:lang w:val="en-CA"/>
        </w:rPr>
        <w:t>T</w:t>
      </w:r>
      <w:r w:rsidR="00DA42D1" w:rsidRPr="00EC385E">
        <w:rPr>
          <w:rFonts w:ascii="Calibri" w:eastAsia="Times New Roman" w:hAnsi="Calibri" w:cs="Calibri"/>
          <w:sz w:val="22"/>
          <w:szCs w:val="22"/>
          <w:lang w:val="en-CA"/>
        </w:rPr>
        <w:t xml:space="preserve">his will set them up </w:t>
      </w:r>
      <w:r w:rsidRPr="00EC385E">
        <w:rPr>
          <w:rFonts w:ascii="Calibri" w:eastAsia="Times New Roman" w:hAnsi="Calibri" w:cs="Calibri"/>
          <w:sz w:val="22"/>
          <w:szCs w:val="22"/>
          <w:lang w:val="en-CA"/>
        </w:rPr>
        <w:t>to feel more a part of</w:t>
      </w:r>
      <w:r w:rsidR="00DA42D1" w:rsidRPr="00EC385E">
        <w:rPr>
          <w:rFonts w:ascii="Calibri" w:eastAsia="Times New Roman" w:hAnsi="Calibri" w:cs="Calibri"/>
          <w:sz w:val="22"/>
          <w:szCs w:val="22"/>
          <w:lang w:val="en-CA"/>
        </w:rPr>
        <w:t xml:space="preserve"> the course in general, and to think about pedagogy beyond marking, even without tutorials. </w:t>
      </w:r>
      <w:r w:rsidR="00F468C8" w:rsidRPr="00EC385E">
        <w:rPr>
          <w:rFonts w:ascii="Calibri" w:eastAsia="Times New Roman" w:hAnsi="Calibri" w:cs="Calibri"/>
          <w:sz w:val="22"/>
          <w:szCs w:val="22"/>
          <w:lang w:val="en-CA"/>
        </w:rPr>
        <w:t>The TA</w:t>
      </w:r>
      <w:r w:rsidR="00DA42D1" w:rsidRPr="00EC385E">
        <w:rPr>
          <w:rFonts w:ascii="Calibri" w:eastAsia="Times New Roman" w:hAnsi="Calibri" w:cs="Calibri"/>
          <w:sz w:val="22"/>
          <w:szCs w:val="22"/>
          <w:lang w:val="en-CA"/>
        </w:rPr>
        <w:t xml:space="preserve"> will also</w:t>
      </w:r>
      <w:r w:rsidR="0051679E" w:rsidRPr="00EC385E">
        <w:rPr>
          <w:rFonts w:ascii="Calibri" w:eastAsia="Times New Roman" w:hAnsi="Calibri" w:cs="Calibri"/>
          <w:sz w:val="22"/>
          <w:szCs w:val="22"/>
          <w:lang w:val="en-CA"/>
        </w:rPr>
        <w:t xml:space="preserve"> </w:t>
      </w:r>
      <w:r w:rsidR="0051679E" w:rsidRPr="00F8503C">
        <w:rPr>
          <w:rFonts w:ascii="Calibri" w:eastAsia="Times New Roman" w:hAnsi="Calibri" w:cs="Calibri"/>
          <w:b/>
          <w:bCs/>
          <w:sz w:val="22"/>
          <w:szCs w:val="22"/>
          <w:lang w:val="en-CA"/>
        </w:rPr>
        <w:t>evaluate student writing</w:t>
      </w:r>
      <w:r w:rsidR="0051679E" w:rsidRPr="00EC385E">
        <w:rPr>
          <w:rFonts w:ascii="Calibri" w:eastAsia="Times New Roman" w:hAnsi="Calibri" w:cs="Calibri"/>
          <w:sz w:val="22"/>
          <w:szCs w:val="22"/>
          <w:lang w:val="en-CA"/>
        </w:rPr>
        <w:t xml:space="preserve"> in formative and summative assessments</w:t>
      </w:r>
      <w:r w:rsidRPr="00672405">
        <w:rPr>
          <w:rFonts w:ascii="Calibri" w:eastAsia="Times New Roman" w:hAnsi="Calibri" w:cs="Calibri"/>
          <w:sz w:val="22"/>
          <w:szCs w:val="22"/>
          <w:lang w:val="en-CA"/>
        </w:rPr>
        <w:t xml:space="preserve">; </w:t>
      </w:r>
      <w:r w:rsidRPr="00672405">
        <w:rPr>
          <w:rFonts w:ascii="Calibri" w:eastAsia="Times New Roman" w:hAnsi="Calibri" w:cs="Calibri"/>
          <w:b/>
          <w:bCs/>
          <w:sz w:val="22"/>
          <w:szCs w:val="22"/>
          <w:lang w:val="en-CA"/>
        </w:rPr>
        <w:t>hold office hours</w:t>
      </w:r>
      <w:r w:rsidRPr="00672405">
        <w:rPr>
          <w:rFonts w:ascii="Calibri" w:eastAsia="Times New Roman" w:hAnsi="Calibri" w:cs="Calibri"/>
          <w:sz w:val="22"/>
          <w:szCs w:val="22"/>
          <w:lang w:val="en-CA"/>
        </w:rPr>
        <w:t xml:space="preserve"> (</w:t>
      </w:r>
      <w:r w:rsidR="00672405">
        <w:rPr>
          <w:rFonts w:ascii="Calibri" w:eastAsia="Times New Roman" w:hAnsi="Calibri" w:cs="Calibri"/>
          <w:sz w:val="22"/>
          <w:szCs w:val="22"/>
          <w:lang w:val="en-CA"/>
        </w:rPr>
        <w:t>incentivized, in groups</w:t>
      </w:r>
      <w:r w:rsidRPr="00672405">
        <w:rPr>
          <w:rFonts w:ascii="Calibri" w:eastAsia="Times New Roman" w:hAnsi="Calibri" w:cs="Calibri"/>
          <w:sz w:val="22"/>
          <w:szCs w:val="22"/>
          <w:lang w:val="en-CA"/>
        </w:rPr>
        <w:t>);</w:t>
      </w:r>
      <w:r w:rsidR="00DA42D1" w:rsidRPr="00EC385E">
        <w:rPr>
          <w:rFonts w:ascii="Calibri" w:eastAsia="Times New Roman" w:hAnsi="Calibri" w:cs="Calibri"/>
          <w:sz w:val="22"/>
          <w:szCs w:val="22"/>
          <w:lang w:val="en-CA"/>
        </w:rPr>
        <w:t xml:space="preserve"> and </w:t>
      </w:r>
      <w:r w:rsidR="00DA42D1" w:rsidRPr="00F8503C">
        <w:rPr>
          <w:rFonts w:ascii="Calibri" w:eastAsia="Times New Roman" w:hAnsi="Calibri" w:cs="Calibri"/>
          <w:b/>
          <w:bCs/>
          <w:sz w:val="22"/>
          <w:szCs w:val="22"/>
          <w:lang w:val="en-CA"/>
        </w:rPr>
        <w:t>offer in-class feedback</w:t>
      </w:r>
      <w:r w:rsidR="00DA42D1" w:rsidRPr="00EC385E">
        <w:rPr>
          <w:rFonts w:ascii="Calibri" w:eastAsia="Times New Roman" w:hAnsi="Calibri" w:cs="Calibri"/>
          <w:sz w:val="22"/>
          <w:szCs w:val="22"/>
          <w:lang w:val="en-CA"/>
        </w:rPr>
        <w:t xml:space="preserve"> </w:t>
      </w:r>
      <w:r w:rsidR="00C80117" w:rsidRPr="00EC385E">
        <w:rPr>
          <w:rFonts w:ascii="Calibri" w:eastAsia="Times New Roman" w:hAnsi="Calibri" w:cs="Calibri"/>
          <w:sz w:val="22"/>
          <w:szCs w:val="22"/>
          <w:lang w:val="en-CA"/>
        </w:rPr>
        <w:t xml:space="preserve">and workshops </w:t>
      </w:r>
      <w:r w:rsidR="00DA42D1" w:rsidRPr="00EC385E">
        <w:rPr>
          <w:rFonts w:ascii="Calibri" w:eastAsia="Times New Roman" w:hAnsi="Calibri" w:cs="Calibri"/>
          <w:sz w:val="22"/>
          <w:szCs w:val="22"/>
          <w:lang w:val="en-CA"/>
        </w:rPr>
        <w:t xml:space="preserve">to students based on trends </w:t>
      </w:r>
      <w:r w:rsidR="00C80117" w:rsidRPr="00EC385E">
        <w:rPr>
          <w:rFonts w:ascii="Calibri" w:eastAsia="Times New Roman" w:hAnsi="Calibri" w:cs="Calibri"/>
          <w:sz w:val="22"/>
          <w:szCs w:val="22"/>
          <w:lang w:val="en-CA"/>
        </w:rPr>
        <w:t>they identify in student writing</w:t>
      </w:r>
      <w:r w:rsidR="00DA42D1" w:rsidRPr="00EC385E">
        <w:rPr>
          <w:rFonts w:ascii="Calibri" w:eastAsia="Times New Roman" w:hAnsi="Calibri" w:cs="Calibri"/>
          <w:sz w:val="22"/>
          <w:szCs w:val="22"/>
          <w:lang w:val="en-CA"/>
        </w:rPr>
        <w:t xml:space="preserve">. </w:t>
      </w:r>
    </w:p>
    <w:p w14:paraId="2516BC80" w14:textId="6AD410A5" w:rsidR="00961174" w:rsidRPr="00EC385E" w:rsidRDefault="00961174" w:rsidP="00CF3506">
      <w:pPr>
        <w:rPr>
          <w:rFonts w:ascii="Calibri" w:eastAsia="Times New Roman" w:hAnsi="Calibri" w:cs="Calibri"/>
          <w:sz w:val="22"/>
          <w:szCs w:val="22"/>
          <w:lang w:val="en-CA"/>
        </w:rPr>
      </w:pPr>
    </w:p>
    <w:p w14:paraId="31EC0569" w14:textId="012D5537" w:rsidR="00271BE0" w:rsidRPr="00EC385E" w:rsidRDefault="00271BE0" w:rsidP="00CF3506">
      <w:pPr>
        <w:pStyle w:val="ListParagraph"/>
        <w:numPr>
          <w:ilvl w:val="0"/>
          <w:numId w:val="1"/>
        </w:num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Please indicate whether additional TA training (beyond the WDI Writing TA Training session for new TAs) will be required and, if so, indicate the number of hours/TA (maximum 4), content of the training, and its relationship to the proposed student assessment or instruction. </w:t>
      </w:r>
    </w:p>
    <w:p w14:paraId="432ACCB0" w14:textId="7231A969" w:rsidR="00DA42D1" w:rsidRPr="00EC385E" w:rsidRDefault="00DA42D1" w:rsidP="00CF3506">
      <w:pPr>
        <w:rPr>
          <w:rFonts w:ascii="Calibri" w:eastAsia="Times New Roman" w:hAnsi="Calibri" w:cs="Calibri"/>
          <w:sz w:val="22"/>
          <w:szCs w:val="22"/>
          <w:lang w:val="en-CA"/>
        </w:rPr>
      </w:pPr>
    </w:p>
    <w:p w14:paraId="14F0680C" w14:textId="33CF3AA8" w:rsidR="00B0584B" w:rsidRPr="00EC385E" w:rsidRDefault="00B0584B"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I would like for </w:t>
      </w:r>
      <w:r w:rsidR="00CF3506">
        <w:rPr>
          <w:rFonts w:ascii="Calibri" w:eastAsia="Times New Roman" w:hAnsi="Calibri" w:cs="Calibri"/>
          <w:sz w:val="22"/>
          <w:szCs w:val="22"/>
          <w:lang w:val="en-CA"/>
        </w:rPr>
        <w:t xml:space="preserve">my TA to join in </w:t>
      </w:r>
      <w:r w:rsidR="00CF3506" w:rsidRPr="00F8503C">
        <w:rPr>
          <w:rFonts w:ascii="Calibri" w:eastAsia="Times New Roman" w:hAnsi="Calibri" w:cs="Calibri"/>
          <w:b/>
          <w:bCs/>
          <w:sz w:val="22"/>
          <w:szCs w:val="22"/>
          <w:lang w:val="en-CA"/>
        </w:rPr>
        <w:t>a faculty writing workshop on Op-Ed writing</w:t>
      </w:r>
      <w:r w:rsidR="00CF3506">
        <w:rPr>
          <w:rFonts w:ascii="Calibri" w:eastAsia="Times New Roman" w:hAnsi="Calibri" w:cs="Calibri"/>
          <w:sz w:val="22"/>
          <w:szCs w:val="22"/>
          <w:lang w:val="en-CA"/>
        </w:rPr>
        <w:t xml:space="preserve">, offered by Mira </w:t>
      </w:r>
      <w:proofErr w:type="spellStart"/>
      <w:r w:rsidR="00CF3506">
        <w:rPr>
          <w:rFonts w:ascii="Calibri" w:eastAsia="Times New Roman" w:hAnsi="Calibri" w:cs="Calibri"/>
          <w:sz w:val="22"/>
          <w:szCs w:val="22"/>
          <w:lang w:val="en-CA"/>
        </w:rPr>
        <w:t>Sucharov</w:t>
      </w:r>
      <w:proofErr w:type="spellEnd"/>
      <w:r w:rsidR="00CF3506">
        <w:rPr>
          <w:rFonts w:ascii="Calibri" w:eastAsia="Times New Roman" w:hAnsi="Calibri" w:cs="Calibri"/>
          <w:sz w:val="22"/>
          <w:szCs w:val="22"/>
          <w:lang w:val="en-CA"/>
        </w:rPr>
        <w:t xml:space="preserve">, Associate Professor of Political Science at Carleton University, and author of </w:t>
      </w:r>
      <w:hyperlink r:id="rId10" w:history="1">
        <w:r w:rsidR="00CF3506" w:rsidRPr="00CF3506">
          <w:rPr>
            <w:rStyle w:val="Hyperlink"/>
            <w:rFonts w:ascii="Calibri" w:eastAsia="Times New Roman" w:hAnsi="Calibri" w:cs="Calibri"/>
            <w:i/>
            <w:iCs/>
            <w:sz w:val="22"/>
            <w:szCs w:val="22"/>
            <w:lang w:val="en-CA"/>
          </w:rPr>
          <w:t>Public Influence: a guide to Op-Ed writing and social media engagement</w:t>
        </w:r>
      </w:hyperlink>
      <w:r w:rsidR="00CF3506">
        <w:rPr>
          <w:rFonts w:ascii="Calibri" w:eastAsia="Times New Roman" w:hAnsi="Calibri" w:cs="Calibri"/>
          <w:sz w:val="22"/>
          <w:szCs w:val="22"/>
          <w:lang w:val="en-CA"/>
        </w:rPr>
        <w:t xml:space="preserve"> (U of Toronto Press, 2019)</w:t>
      </w:r>
      <w:r w:rsidRPr="00EC385E">
        <w:rPr>
          <w:rFonts w:ascii="Calibri" w:eastAsia="Times New Roman" w:hAnsi="Calibri" w:cs="Calibri"/>
          <w:sz w:val="22"/>
          <w:szCs w:val="22"/>
          <w:lang w:val="en-CA"/>
        </w:rPr>
        <w:t xml:space="preserve">. </w:t>
      </w:r>
      <w:r w:rsidR="00C3116A">
        <w:rPr>
          <w:rFonts w:ascii="Calibri" w:eastAsia="Times New Roman" w:hAnsi="Calibri" w:cs="Calibri"/>
          <w:sz w:val="22"/>
          <w:szCs w:val="22"/>
          <w:lang w:val="en-CA"/>
        </w:rPr>
        <w:t xml:space="preserve">Dr. </w:t>
      </w:r>
      <w:proofErr w:type="spellStart"/>
      <w:r w:rsidR="00C3116A">
        <w:rPr>
          <w:rFonts w:ascii="Calibri" w:eastAsia="Times New Roman" w:hAnsi="Calibri" w:cs="Calibri"/>
          <w:sz w:val="22"/>
          <w:szCs w:val="22"/>
          <w:lang w:val="en-CA"/>
        </w:rPr>
        <w:t>Sucharov</w:t>
      </w:r>
      <w:proofErr w:type="spellEnd"/>
      <w:r w:rsidR="00C3116A">
        <w:rPr>
          <w:rFonts w:ascii="Calibri" w:eastAsia="Times New Roman" w:hAnsi="Calibri" w:cs="Calibri"/>
          <w:sz w:val="22"/>
          <w:szCs w:val="22"/>
          <w:lang w:val="en-CA"/>
        </w:rPr>
        <w:t xml:space="preserve"> teaches not only about the techniques of Op-Ed writing, but also about how to teach this material to undergraduates, as she has done often. </w:t>
      </w:r>
      <w:r w:rsidR="00D45F28">
        <w:rPr>
          <w:rFonts w:ascii="Calibri" w:eastAsia="Times New Roman" w:hAnsi="Calibri" w:cs="Calibri"/>
          <w:sz w:val="22"/>
          <w:szCs w:val="22"/>
          <w:lang w:val="en-CA"/>
        </w:rPr>
        <w:t xml:space="preserve">I have secured funds from my department to pay Prof. </w:t>
      </w:r>
      <w:proofErr w:type="spellStart"/>
      <w:r w:rsidR="00D45F28">
        <w:rPr>
          <w:rFonts w:ascii="Calibri" w:eastAsia="Times New Roman" w:hAnsi="Calibri" w:cs="Calibri"/>
          <w:sz w:val="22"/>
          <w:szCs w:val="22"/>
          <w:lang w:val="en-CA"/>
        </w:rPr>
        <w:t>Sucharov</w:t>
      </w:r>
      <w:proofErr w:type="spellEnd"/>
      <w:r w:rsidR="00D45F28">
        <w:rPr>
          <w:rFonts w:ascii="Calibri" w:eastAsia="Times New Roman" w:hAnsi="Calibri" w:cs="Calibri"/>
          <w:sz w:val="22"/>
          <w:szCs w:val="22"/>
          <w:lang w:val="en-CA"/>
        </w:rPr>
        <w:t xml:space="preserve"> to come give this training to our faculty (and affiliated social science faculty who want to join). </w:t>
      </w:r>
    </w:p>
    <w:p w14:paraId="079A8ED4" w14:textId="4F661310" w:rsidR="00B0584B" w:rsidRPr="00EC385E" w:rsidRDefault="00B0584B" w:rsidP="00CF3506">
      <w:pPr>
        <w:rPr>
          <w:rFonts w:ascii="Calibri" w:eastAsia="Times New Roman" w:hAnsi="Calibri" w:cs="Calibri"/>
          <w:sz w:val="22"/>
          <w:szCs w:val="22"/>
          <w:lang w:val="en-CA"/>
        </w:rPr>
      </w:pPr>
    </w:p>
    <w:p w14:paraId="19F6218F" w14:textId="3D89B1B3" w:rsidR="00B0584B" w:rsidRPr="00EC385E" w:rsidRDefault="00B0584B"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The Op-Ed was a form that </w:t>
      </w:r>
      <w:r w:rsidR="005E39B6" w:rsidRPr="00EC385E">
        <w:rPr>
          <w:rFonts w:ascii="Calibri" w:eastAsia="Times New Roman" w:hAnsi="Calibri" w:cs="Calibri"/>
          <w:sz w:val="22"/>
          <w:szCs w:val="22"/>
          <w:lang w:val="en-CA"/>
        </w:rPr>
        <w:t>students and I</w:t>
      </w:r>
      <w:r w:rsidRPr="00EC385E">
        <w:rPr>
          <w:rFonts w:ascii="Calibri" w:eastAsia="Times New Roman" w:hAnsi="Calibri" w:cs="Calibri"/>
          <w:sz w:val="22"/>
          <w:szCs w:val="22"/>
          <w:lang w:val="en-CA"/>
        </w:rPr>
        <w:t xml:space="preserve"> struggled with in the past year of this course, but which also sparked </w:t>
      </w:r>
      <w:r w:rsidR="005E39B6" w:rsidRPr="00EC385E">
        <w:rPr>
          <w:rFonts w:ascii="Calibri" w:eastAsia="Times New Roman" w:hAnsi="Calibri" w:cs="Calibri"/>
          <w:sz w:val="22"/>
          <w:szCs w:val="22"/>
          <w:lang w:val="en-CA"/>
        </w:rPr>
        <w:t>everyone’s</w:t>
      </w:r>
      <w:r w:rsidRPr="00EC385E">
        <w:rPr>
          <w:rFonts w:ascii="Calibri" w:eastAsia="Times New Roman" w:hAnsi="Calibri" w:cs="Calibri"/>
          <w:sz w:val="22"/>
          <w:szCs w:val="22"/>
          <w:lang w:val="en-CA"/>
        </w:rPr>
        <w:t xml:space="preserve"> imaginations and passions</w:t>
      </w:r>
      <w:r w:rsidR="005E39B6" w:rsidRPr="00EC385E">
        <w:rPr>
          <w:rFonts w:ascii="Calibri" w:eastAsia="Times New Roman" w:hAnsi="Calibri" w:cs="Calibri"/>
          <w:sz w:val="22"/>
          <w:szCs w:val="22"/>
          <w:lang w:val="en-CA"/>
        </w:rPr>
        <w:t xml:space="preserve"> </w:t>
      </w:r>
      <w:proofErr w:type="gramStart"/>
      <w:r w:rsidR="005E39B6" w:rsidRPr="00EC385E">
        <w:rPr>
          <w:rFonts w:ascii="Calibri" w:eastAsia="Times New Roman" w:hAnsi="Calibri" w:cs="Calibri"/>
          <w:sz w:val="22"/>
          <w:szCs w:val="22"/>
          <w:lang w:val="en-CA"/>
        </w:rPr>
        <w:t>with regard to</w:t>
      </w:r>
      <w:proofErr w:type="gramEnd"/>
      <w:r w:rsidR="005E39B6" w:rsidRPr="00EC385E">
        <w:rPr>
          <w:rFonts w:ascii="Calibri" w:eastAsia="Times New Roman" w:hAnsi="Calibri" w:cs="Calibri"/>
          <w:sz w:val="22"/>
          <w:szCs w:val="22"/>
          <w:lang w:val="en-CA"/>
        </w:rPr>
        <w:t xml:space="preserve"> mobilizing the issues we discussed in the course</w:t>
      </w:r>
      <w:r w:rsidRPr="00EC385E">
        <w:rPr>
          <w:rFonts w:ascii="Calibri" w:eastAsia="Times New Roman" w:hAnsi="Calibri" w:cs="Calibri"/>
          <w:sz w:val="22"/>
          <w:szCs w:val="22"/>
          <w:lang w:val="en-CA"/>
        </w:rPr>
        <w:t xml:space="preserve">. Furthermore, </w:t>
      </w:r>
      <w:r w:rsidR="005E39B6" w:rsidRPr="00EC385E">
        <w:rPr>
          <w:rFonts w:ascii="Calibri" w:eastAsia="Times New Roman" w:hAnsi="Calibri" w:cs="Calibri"/>
          <w:sz w:val="22"/>
          <w:szCs w:val="22"/>
          <w:lang w:val="en-CA"/>
        </w:rPr>
        <w:t>the Op-Ed</w:t>
      </w:r>
      <w:r w:rsidRPr="00EC385E">
        <w:rPr>
          <w:rFonts w:ascii="Calibri" w:eastAsia="Times New Roman" w:hAnsi="Calibri" w:cs="Calibri"/>
          <w:sz w:val="22"/>
          <w:szCs w:val="22"/>
          <w:lang w:val="en-CA"/>
        </w:rPr>
        <w:t xml:space="preserve"> also appears as an assignment in Dr. Emily </w:t>
      </w:r>
      <w:proofErr w:type="spellStart"/>
      <w:r w:rsidRPr="00EC385E">
        <w:rPr>
          <w:rFonts w:ascii="Calibri" w:eastAsia="Times New Roman" w:hAnsi="Calibri" w:cs="Calibri"/>
          <w:sz w:val="22"/>
          <w:szCs w:val="22"/>
          <w:lang w:val="en-CA"/>
        </w:rPr>
        <w:t>Nacol’s</w:t>
      </w:r>
      <w:proofErr w:type="spellEnd"/>
      <w:r w:rsidRPr="00EC385E">
        <w:rPr>
          <w:rFonts w:ascii="Calibri" w:eastAsia="Times New Roman" w:hAnsi="Calibri" w:cs="Calibri"/>
          <w:sz w:val="22"/>
          <w:szCs w:val="22"/>
          <w:lang w:val="en-CA"/>
        </w:rPr>
        <w:t xml:space="preserve"> WDI </w:t>
      </w:r>
      <w:proofErr w:type="gramStart"/>
      <w:r w:rsidRPr="00EC385E">
        <w:rPr>
          <w:rFonts w:ascii="Calibri" w:eastAsia="Times New Roman" w:hAnsi="Calibri" w:cs="Calibri"/>
          <w:sz w:val="22"/>
          <w:szCs w:val="22"/>
          <w:lang w:val="en-CA"/>
        </w:rPr>
        <w:t>course, and</w:t>
      </w:r>
      <w:proofErr w:type="gramEnd"/>
      <w:r w:rsidRPr="00EC385E">
        <w:rPr>
          <w:rFonts w:ascii="Calibri" w:eastAsia="Times New Roman" w:hAnsi="Calibri" w:cs="Calibri"/>
          <w:sz w:val="22"/>
          <w:szCs w:val="22"/>
          <w:lang w:val="en-CA"/>
        </w:rPr>
        <w:t xml:space="preserve"> could potentially be a future point of collaboration. </w:t>
      </w:r>
    </w:p>
    <w:p w14:paraId="25A361D7" w14:textId="701B816A" w:rsidR="00961174" w:rsidRPr="00EC385E" w:rsidRDefault="00961174" w:rsidP="00CF3506">
      <w:pPr>
        <w:rPr>
          <w:rFonts w:ascii="Calibri" w:eastAsia="Times New Roman" w:hAnsi="Calibri" w:cs="Calibri"/>
          <w:sz w:val="22"/>
          <w:szCs w:val="22"/>
          <w:lang w:val="en-CA"/>
        </w:rPr>
      </w:pPr>
    </w:p>
    <w:p w14:paraId="650672F6" w14:textId="2C8CEA98" w:rsidR="00271BE0" w:rsidRPr="00672405" w:rsidRDefault="00271BE0" w:rsidP="00CF3506">
      <w:pPr>
        <w:pStyle w:val="ListParagraph"/>
        <w:numPr>
          <w:ilvl w:val="0"/>
          <w:numId w:val="1"/>
        </w:numPr>
        <w:rPr>
          <w:rFonts w:ascii="Calibri" w:eastAsia="Times New Roman" w:hAnsi="Calibri" w:cs="Calibri"/>
          <w:sz w:val="22"/>
          <w:szCs w:val="22"/>
          <w:lang w:val="en-CA"/>
        </w:rPr>
      </w:pPr>
      <w:r w:rsidRPr="00672405">
        <w:rPr>
          <w:rFonts w:ascii="Calibri" w:eastAsia="Times New Roman" w:hAnsi="Calibri" w:cs="Calibri"/>
          <w:sz w:val="22"/>
          <w:szCs w:val="22"/>
          <w:lang w:val="en-CA"/>
        </w:rPr>
        <w:t>Please describe the writing tasks incorporated as a direct result of the additional funding</w:t>
      </w:r>
      <w:r w:rsidRPr="00EC385E">
        <w:rPr>
          <w:rFonts w:ascii="Calibri" w:eastAsia="Times New Roman" w:hAnsi="Calibri" w:cs="Calibri"/>
          <w:sz w:val="22"/>
          <w:szCs w:val="22"/>
          <w:lang w:val="en-CA"/>
        </w:rPr>
        <w:t xml:space="preserve"> </w:t>
      </w:r>
      <w:proofErr w:type="gramStart"/>
      <w:r w:rsidRPr="00EC385E">
        <w:rPr>
          <w:rFonts w:ascii="Calibri" w:eastAsia="Times New Roman" w:hAnsi="Calibri" w:cs="Calibri"/>
          <w:sz w:val="22"/>
          <w:szCs w:val="22"/>
          <w:lang w:val="en-CA"/>
        </w:rPr>
        <w:t>requested, and</w:t>
      </w:r>
      <w:proofErr w:type="gramEnd"/>
      <w:r w:rsidRPr="00EC385E">
        <w:rPr>
          <w:rFonts w:ascii="Calibri" w:eastAsia="Times New Roman" w:hAnsi="Calibri" w:cs="Calibri"/>
          <w:sz w:val="22"/>
          <w:szCs w:val="22"/>
          <w:lang w:val="en-CA"/>
        </w:rPr>
        <w:t xml:space="preserve"> provide details on any writing instruction to be provided that relates to these tasks. If the funding is supporting an increased number of graded writing assignments, please </w:t>
      </w:r>
      <w:r w:rsidRPr="00672405">
        <w:rPr>
          <w:rFonts w:ascii="Calibri" w:eastAsia="Times New Roman" w:hAnsi="Calibri" w:cs="Calibri"/>
          <w:sz w:val="22"/>
          <w:szCs w:val="22"/>
          <w:lang w:val="en-CA"/>
        </w:rPr>
        <w:t xml:space="preserve">indicate the number of additional words students will write. </w:t>
      </w:r>
    </w:p>
    <w:p w14:paraId="108D9EB4" w14:textId="77777777" w:rsidR="00B0584B" w:rsidRPr="00EC385E" w:rsidRDefault="00B0584B" w:rsidP="00CF3506">
      <w:pPr>
        <w:rPr>
          <w:rFonts w:ascii="Calibri" w:eastAsia="Times New Roman" w:hAnsi="Calibri" w:cs="Calibri"/>
          <w:sz w:val="22"/>
          <w:szCs w:val="22"/>
          <w:lang w:val="en-CA"/>
        </w:rPr>
      </w:pPr>
    </w:p>
    <w:p w14:paraId="54CDD883" w14:textId="093846C6" w:rsidR="00FA30BA" w:rsidRPr="00EC385E" w:rsidRDefault="00B0584B"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The writing tasks resulting from the additional funding </w:t>
      </w:r>
      <w:r w:rsidR="00FA30BA" w:rsidRPr="00EC385E">
        <w:rPr>
          <w:rFonts w:ascii="Calibri" w:eastAsia="Times New Roman" w:hAnsi="Calibri" w:cs="Calibri"/>
          <w:sz w:val="22"/>
          <w:szCs w:val="22"/>
          <w:lang w:val="en-CA"/>
        </w:rPr>
        <w:t>will be as follows:</w:t>
      </w:r>
    </w:p>
    <w:p w14:paraId="4EFFC3E4" w14:textId="77777777" w:rsidR="00971C3E" w:rsidRPr="00EC385E" w:rsidRDefault="00971C3E" w:rsidP="00CF3506">
      <w:pPr>
        <w:rPr>
          <w:rFonts w:ascii="Calibri" w:eastAsia="Times New Roman" w:hAnsi="Calibri" w:cs="Calibri"/>
          <w:sz w:val="22"/>
          <w:szCs w:val="22"/>
          <w:lang w:val="en-CA"/>
        </w:rPr>
      </w:pPr>
    </w:p>
    <w:p w14:paraId="42907507" w14:textId="63A45CFD" w:rsidR="00B0584B" w:rsidRPr="00EC385E" w:rsidRDefault="00FA30BA" w:rsidP="00CF3506">
      <w:pPr>
        <w:pStyle w:val="ListParagraph"/>
        <w:numPr>
          <w:ilvl w:val="0"/>
          <w:numId w:val="5"/>
        </w:numPr>
        <w:rPr>
          <w:rFonts w:ascii="Calibri" w:eastAsia="Times New Roman" w:hAnsi="Calibri" w:cs="Calibri"/>
          <w:sz w:val="22"/>
          <w:szCs w:val="22"/>
          <w:lang w:val="en-CA"/>
        </w:rPr>
      </w:pPr>
      <w:r w:rsidRPr="00F8503C">
        <w:rPr>
          <w:rFonts w:ascii="Calibri" w:eastAsia="Times New Roman" w:hAnsi="Calibri" w:cs="Calibri"/>
          <w:b/>
          <w:bCs/>
          <w:sz w:val="22"/>
          <w:szCs w:val="22"/>
          <w:lang w:val="en-CA"/>
        </w:rPr>
        <w:t>More robust reading responses</w:t>
      </w:r>
      <w:r w:rsidRPr="00EC385E">
        <w:rPr>
          <w:rFonts w:ascii="Calibri" w:eastAsia="Times New Roman" w:hAnsi="Calibri" w:cs="Calibri"/>
          <w:sz w:val="22"/>
          <w:szCs w:val="22"/>
          <w:lang w:val="en-CA"/>
        </w:rPr>
        <w:t>, as the best writing pedagogy is to have students write regularly.</w:t>
      </w:r>
      <w:r w:rsidR="00971C3E" w:rsidRPr="00EC385E">
        <w:rPr>
          <w:rFonts w:ascii="Calibri" w:eastAsia="Times New Roman" w:hAnsi="Calibri" w:cs="Calibri"/>
          <w:sz w:val="22"/>
          <w:szCs w:val="22"/>
          <w:lang w:val="en-CA"/>
        </w:rPr>
        <w:t xml:space="preserve"> These will be oriented towards the skills and content we are aiming for in the term projects.</w:t>
      </w:r>
      <w:r w:rsidR="00B7245E" w:rsidRPr="00EC385E">
        <w:rPr>
          <w:rFonts w:ascii="Calibri" w:eastAsia="Times New Roman" w:hAnsi="Calibri" w:cs="Calibri"/>
          <w:sz w:val="22"/>
          <w:szCs w:val="22"/>
          <w:lang w:val="en-CA"/>
        </w:rPr>
        <w:t xml:space="preserve"> TA will assist in designing these, and in marking them, and then synthesizing findings into </w:t>
      </w:r>
      <w:proofErr w:type="gramStart"/>
      <w:r w:rsidR="00B7245E" w:rsidRPr="00EC385E">
        <w:rPr>
          <w:rFonts w:ascii="Calibri" w:eastAsia="Times New Roman" w:hAnsi="Calibri" w:cs="Calibri"/>
          <w:sz w:val="22"/>
          <w:szCs w:val="22"/>
          <w:lang w:val="en-CA"/>
        </w:rPr>
        <w:t>mini-lessons</w:t>
      </w:r>
      <w:proofErr w:type="gramEnd"/>
      <w:r w:rsidR="00B7245E" w:rsidRPr="00EC385E">
        <w:rPr>
          <w:rFonts w:ascii="Calibri" w:eastAsia="Times New Roman" w:hAnsi="Calibri" w:cs="Calibri"/>
          <w:sz w:val="22"/>
          <w:szCs w:val="22"/>
          <w:lang w:val="en-CA"/>
        </w:rPr>
        <w:t xml:space="preserve"> in class. </w:t>
      </w:r>
    </w:p>
    <w:p w14:paraId="0E4472C3" w14:textId="309D166A" w:rsidR="00FA30BA" w:rsidRPr="00EC385E" w:rsidRDefault="00FA30BA" w:rsidP="00CF3506">
      <w:pPr>
        <w:pStyle w:val="ListParagraph"/>
        <w:numPr>
          <w:ilvl w:val="0"/>
          <w:numId w:val="5"/>
        </w:numPr>
        <w:rPr>
          <w:rFonts w:ascii="Calibri" w:eastAsia="Times New Roman" w:hAnsi="Calibri" w:cs="Calibri"/>
          <w:sz w:val="22"/>
          <w:szCs w:val="22"/>
          <w:lang w:val="en-CA"/>
        </w:rPr>
      </w:pPr>
      <w:r w:rsidRPr="00F8503C">
        <w:rPr>
          <w:rFonts w:ascii="Calibri" w:eastAsia="Times New Roman" w:hAnsi="Calibri" w:cs="Calibri"/>
          <w:b/>
          <w:bCs/>
          <w:sz w:val="22"/>
          <w:szCs w:val="22"/>
          <w:lang w:val="en-CA"/>
        </w:rPr>
        <w:t>Re-worked research project assignments</w:t>
      </w:r>
      <w:r w:rsidRPr="00EC385E">
        <w:rPr>
          <w:rFonts w:ascii="Calibri" w:eastAsia="Times New Roman" w:hAnsi="Calibri" w:cs="Calibri"/>
          <w:sz w:val="22"/>
          <w:szCs w:val="22"/>
          <w:lang w:val="en-CA"/>
        </w:rPr>
        <w:t xml:space="preserve"> (both proposal and final) that offer students the flexibility to choose their own topic areas, while supporting their ability to mobilize evidence</w:t>
      </w:r>
      <w:r w:rsidR="00971C3E" w:rsidRPr="00EC385E">
        <w:rPr>
          <w:rFonts w:ascii="Calibri" w:eastAsia="Times New Roman" w:hAnsi="Calibri" w:cs="Calibri"/>
          <w:sz w:val="22"/>
          <w:szCs w:val="22"/>
          <w:lang w:val="en-CA"/>
        </w:rPr>
        <w:t xml:space="preserve"> towards argument</w:t>
      </w:r>
      <w:r w:rsidRPr="00EC385E">
        <w:rPr>
          <w:rFonts w:ascii="Calibri" w:eastAsia="Times New Roman" w:hAnsi="Calibri" w:cs="Calibri"/>
          <w:sz w:val="22"/>
          <w:szCs w:val="22"/>
          <w:lang w:val="en-CA"/>
        </w:rPr>
        <w:t>.</w:t>
      </w:r>
      <w:r w:rsidR="00971C3E" w:rsidRPr="00EC385E">
        <w:rPr>
          <w:rFonts w:ascii="Calibri" w:eastAsia="Times New Roman" w:hAnsi="Calibri" w:cs="Calibri"/>
          <w:sz w:val="22"/>
          <w:szCs w:val="22"/>
          <w:lang w:val="en-CA"/>
        </w:rPr>
        <w:t xml:space="preserve"> This will include templates for organizing materials (for example, see Appendix 2, from GGR 271: Research Methods, which I taught at UTSG.)</w:t>
      </w:r>
    </w:p>
    <w:p w14:paraId="3DFDA3B8" w14:textId="1EF1CC1C" w:rsidR="00FA30BA" w:rsidRPr="00EC385E" w:rsidRDefault="00FA30BA" w:rsidP="00CF3506">
      <w:pPr>
        <w:pStyle w:val="ListParagraph"/>
        <w:numPr>
          <w:ilvl w:val="0"/>
          <w:numId w:val="5"/>
        </w:numPr>
        <w:rPr>
          <w:rFonts w:ascii="Calibri" w:eastAsia="Times New Roman" w:hAnsi="Calibri" w:cs="Calibri"/>
          <w:sz w:val="22"/>
          <w:szCs w:val="22"/>
          <w:lang w:val="en-CA"/>
        </w:rPr>
      </w:pPr>
      <w:r w:rsidRPr="00F8503C">
        <w:rPr>
          <w:rFonts w:ascii="Calibri" w:eastAsia="Times New Roman" w:hAnsi="Calibri" w:cs="Calibri"/>
          <w:b/>
          <w:bCs/>
          <w:sz w:val="22"/>
          <w:szCs w:val="22"/>
          <w:lang w:val="en-CA"/>
        </w:rPr>
        <w:t>A clearer Op-Ed assignment</w:t>
      </w:r>
      <w:r w:rsidRPr="00EC385E">
        <w:rPr>
          <w:rFonts w:ascii="Calibri" w:eastAsia="Times New Roman" w:hAnsi="Calibri" w:cs="Calibri"/>
          <w:sz w:val="22"/>
          <w:szCs w:val="22"/>
          <w:lang w:val="en-CA"/>
        </w:rPr>
        <w:t xml:space="preserve"> based in the best practices in the field, which I hope </w:t>
      </w:r>
      <w:r w:rsidR="00CF08B6" w:rsidRPr="00EC385E">
        <w:rPr>
          <w:rFonts w:ascii="Calibri" w:eastAsia="Times New Roman" w:hAnsi="Calibri" w:cs="Calibri"/>
          <w:sz w:val="22"/>
          <w:szCs w:val="22"/>
          <w:lang w:val="en-CA"/>
        </w:rPr>
        <w:t>the TA and I</w:t>
      </w:r>
      <w:r w:rsidRPr="00EC385E">
        <w:rPr>
          <w:rFonts w:ascii="Calibri" w:eastAsia="Times New Roman" w:hAnsi="Calibri" w:cs="Calibri"/>
          <w:sz w:val="22"/>
          <w:szCs w:val="22"/>
          <w:lang w:val="en-CA"/>
        </w:rPr>
        <w:t xml:space="preserve"> will learn from </w:t>
      </w:r>
      <w:r w:rsidR="00672405">
        <w:rPr>
          <w:rFonts w:ascii="Calibri" w:eastAsia="Times New Roman" w:hAnsi="Calibri" w:cs="Calibri"/>
          <w:sz w:val="22"/>
          <w:szCs w:val="22"/>
          <w:lang w:val="en-CA"/>
        </w:rPr>
        <w:t xml:space="preserve">a training by Prof. Mira </w:t>
      </w:r>
      <w:proofErr w:type="spellStart"/>
      <w:r w:rsidR="00672405">
        <w:rPr>
          <w:rFonts w:ascii="Calibri" w:eastAsia="Times New Roman" w:hAnsi="Calibri" w:cs="Calibri"/>
          <w:sz w:val="22"/>
          <w:szCs w:val="22"/>
          <w:lang w:val="en-CA"/>
        </w:rPr>
        <w:t>Sucharov</w:t>
      </w:r>
      <w:proofErr w:type="spellEnd"/>
      <w:r w:rsidR="00672405">
        <w:rPr>
          <w:rFonts w:ascii="Calibri" w:eastAsia="Times New Roman" w:hAnsi="Calibri" w:cs="Calibri"/>
          <w:sz w:val="22"/>
          <w:szCs w:val="22"/>
          <w:lang w:val="en-CA"/>
        </w:rPr>
        <w:t xml:space="preserve"> (Political Science, Carleton)</w:t>
      </w:r>
      <w:r w:rsidRPr="00EC385E">
        <w:rPr>
          <w:rFonts w:ascii="Calibri" w:eastAsia="Times New Roman" w:hAnsi="Calibri" w:cs="Calibri"/>
          <w:sz w:val="22"/>
          <w:szCs w:val="22"/>
          <w:lang w:val="en-CA"/>
        </w:rPr>
        <w:t xml:space="preserve">. </w:t>
      </w:r>
      <w:r w:rsidR="005E39B6" w:rsidRPr="00EC385E">
        <w:rPr>
          <w:rFonts w:ascii="Calibri" w:eastAsia="Times New Roman" w:hAnsi="Calibri" w:cs="Calibri"/>
          <w:sz w:val="22"/>
          <w:szCs w:val="22"/>
          <w:lang w:val="en-CA"/>
        </w:rPr>
        <w:t xml:space="preserve">The assignment will </w:t>
      </w:r>
      <w:r w:rsidR="005E39B6" w:rsidRPr="00EC385E">
        <w:rPr>
          <w:rFonts w:ascii="Calibri" w:eastAsia="Times New Roman" w:hAnsi="Calibri" w:cs="Calibri"/>
          <w:sz w:val="22"/>
          <w:szCs w:val="22"/>
          <w:lang w:val="en-CA"/>
        </w:rPr>
        <w:lastRenderedPageBreak/>
        <w:t xml:space="preserve">include more specific instruction for choosing a topic, </w:t>
      </w:r>
      <w:r w:rsidR="00F468C8" w:rsidRPr="00EC385E">
        <w:rPr>
          <w:rFonts w:ascii="Calibri" w:eastAsia="Times New Roman" w:hAnsi="Calibri" w:cs="Calibri"/>
          <w:sz w:val="22"/>
          <w:szCs w:val="22"/>
          <w:lang w:val="en-CA"/>
        </w:rPr>
        <w:t>analyzing strong rhetorical structures, gathering</w:t>
      </w:r>
      <w:r w:rsidR="005E39B6" w:rsidRPr="00EC385E">
        <w:rPr>
          <w:rFonts w:ascii="Calibri" w:eastAsia="Times New Roman" w:hAnsi="Calibri" w:cs="Calibri"/>
          <w:sz w:val="22"/>
          <w:szCs w:val="22"/>
          <w:lang w:val="en-CA"/>
        </w:rPr>
        <w:t xml:space="preserve"> meaningful sources</w:t>
      </w:r>
      <w:r w:rsidR="00B7245E" w:rsidRPr="00EC385E">
        <w:rPr>
          <w:rFonts w:ascii="Calibri" w:eastAsia="Times New Roman" w:hAnsi="Calibri" w:cs="Calibri"/>
          <w:sz w:val="22"/>
          <w:szCs w:val="22"/>
          <w:lang w:val="en-CA"/>
        </w:rPr>
        <w:t>, writing for maximum impact, and pitching and publishing.</w:t>
      </w:r>
    </w:p>
    <w:p w14:paraId="511213EA" w14:textId="3641D20D" w:rsidR="005E39B6" w:rsidRPr="00EC385E" w:rsidRDefault="005E39B6" w:rsidP="00CF3506">
      <w:pPr>
        <w:rPr>
          <w:rFonts w:ascii="Calibri" w:eastAsia="Times New Roman" w:hAnsi="Calibri" w:cs="Calibri"/>
          <w:sz w:val="22"/>
          <w:szCs w:val="22"/>
          <w:lang w:val="en-CA"/>
        </w:rPr>
      </w:pPr>
    </w:p>
    <w:p w14:paraId="7FD471ED" w14:textId="1F947D3F" w:rsidR="005E39B6" w:rsidRDefault="00B7245E"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Note: I came into teaching this course in the context of COVID, which meant that I was allotted more TA hours than usual. This gave me the capacity to assign all parts of the curriculum I intended to deliver. “Regular” funding next year will cause me to </w:t>
      </w:r>
      <w:r w:rsidRPr="00EC385E">
        <w:rPr>
          <w:rFonts w:ascii="Calibri" w:eastAsia="Times New Roman" w:hAnsi="Calibri" w:cs="Calibri"/>
          <w:i/>
          <w:iCs/>
          <w:sz w:val="22"/>
          <w:szCs w:val="22"/>
          <w:lang w:val="en-CA"/>
        </w:rPr>
        <w:t xml:space="preserve">reduce </w:t>
      </w:r>
      <w:r w:rsidRPr="00EC385E">
        <w:rPr>
          <w:rFonts w:ascii="Calibri" w:eastAsia="Times New Roman" w:hAnsi="Calibri" w:cs="Calibri"/>
          <w:sz w:val="22"/>
          <w:szCs w:val="22"/>
          <w:lang w:val="en-CA"/>
        </w:rPr>
        <w:t xml:space="preserve">my capacity to offer writing support next year, </w:t>
      </w:r>
      <w:r w:rsidR="00EC385E">
        <w:rPr>
          <w:rFonts w:ascii="Calibri" w:eastAsia="Times New Roman" w:hAnsi="Calibri" w:cs="Calibri"/>
          <w:sz w:val="22"/>
          <w:szCs w:val="22"/>
          <w:lang w:val="en-CA"/>
        </w:rPr>
        <w:t>as well as</w:t>
      </w:r>
      <w:r w:rsidRPr="00EC385E">
        <w:rPr>
          <w:rFonts w:ascii="Calibri" w:eastAsia="Times New Roman" w:hAnsi="Calibri" w:cs="Calibri"/>
          <w:sz w:val="22"/>
          <w:szCs w:val="22"/>
          <w:lang w:val="en-CA"/>
        </w:rPr>
        <w:t xml:space="preserve"> my ability to improve on what I have learned </w:t>
      </w:r>
      <w:r w:rsidR="00EC385E">
        <w:rPr>
          <w:rFonts w:ascii="Calibri" w:eastAsia="Times New Roman" w:hAnsi="Calibri" w:cs="Calibri"/>
          <w:sz w:val="22"/>
          <w:szCs w:val="22"/>
          <w:lang w:val="en-CA"/>
        </w:rPr>
        <w:t>teaching this course for the first time</w:t>
      </w:r>
      <w:r w:rsidRPr="00EC385E">
        <w:rPr>
          <w:rFonts w:ascii="Calibri" w:eastAsia="Times New Roman" w:hAnsi="Calibri" w:cs="Calibri"/>
          <w:sz w:val="22"/>
          <w:szCs w:val="22"/>
          <w:lang w:val="en-CA"/>
        </w:rPr>
        <w:t xml:space="preserve">. This is not to say that I just want to keep up COVID-levels of funding and do what I was doing, but rather that I want to be able to work in earnest with a TA who has time to really think through assignments with me to improve our ability to instruct students at a standard I believe this course should support. </w:t>
      </w:r>
    </w:p>
    <w:p w14:paraId="4FE2480E" w14:textId="3758C8A7" w:rsidR="00961174" w:rsidRPr="00EC385E" w:rsidRDefault="00961174" w:rsidP="00CF3506">
      <w:pPr>
        <w:rPr>
          <w:rFonts w:ascii="Calibri" w:eastAsia="Times New Roman" w:hAnsi="Calibri" w:cs="Calibri"/>
          <w:sz w:val="22"/>
          <w:szCs w:val="22"/>
          <w:lang w:val="en-CA"/>
        </w:rPr>
      </w:pPr>
    </w:p>
    <w:p w14:paraId="38916CEF" w14:textId="5AEF7F36" w:rsidR="00271BE0" w:rsidRPr="00EC385E" w:rsidRDefault="00271BE0" w:rsidP="00CF3506">
      <w:pPr>
        <w:pStyle w:val="ListParagraph"/>
        <w:numPr>
          <w:ilvl w:val="0"/>
          <w:numId w:val="1"/>
        </w:num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Please clearly state the number of students participating in the project, if the proposed project is course‐based. Indicate the maximum enrolment for the relevant course(s) and the final enrolment in the courses the last time they were offered. Please also indicate the course’s relationship to the broader program of study. </w:t>
      </w:r>
    </w:p>
    <w:p w14:paraId="30F0211F" w14:textId="77777777" w:rsidR="00FA30BA" w:rsidRPr="00EC385E" w:rsidRDefault="00FA30BA" w:rsidP="00CF3506">
      <w:pPr>
        <w:pStyle w:val="ListParagraph"/>
        <w:rPr>
          <w:rFonts w:ascii="Calibri" w:eastAsia="Times New Roman" w:hAnsi="Calibri" w:cs="Calibri"/>
          <w:sz w:val="22"/>
          <w:szCs w:val="22"/>
          <w:lang w:val="en-CA"/>
        </w:rPr>
      </w:pPr>
    </w:p>
    <w:p w14:paraId="31C152B4" w14:textId="78F999CB" w:rsidR="00FA30BA" w:rsidRPr="00EC385E" w:rsidRDefault="00FA30BA"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This course has a cap of </w:t>
      </w:r>
      <w:r w:rsidRPr="00F8503C">
        <w:rPr>
          <w:rFonts w:ascii="Calibri" w:eastAsia="Times New Roman" w:hAnsi="Calibri" w:cs="Calibri"/>
          <w:b/>
          <w:bCs/>
          <w:sz w:val="22"/>
          <w:szCs w:val="22"/>
          <w:lang w:val="en-CA"/>
        </w:rPr>
        <w:t>80 students</w:t>
      </w:r>
      <w:r w:rsidRPr="00EC385E">
        <w:rPr>
          <w:rFonts w:ascii="Calibri" w:eastAsia="Times New Roman" w:hAnsi="Calibri" w:cs="Calibri"/>
          <w:sz w:val="22"/>
          <w:szCs w:val="22"/>
          <w:lang w:val="en-CA"/>
        </w:rPr>
        <w:t xml:space="preserve">. We ended this year with about 65, </w:t>
      </w:r>
      <w:r w:rsidR="00B7245E" w:rsidRPr="00EC385E">
        <w:rPr>
          <w:rFonts w:ascii="Calibri" w:eastAsia="Times New Roman" w:hAnsi="Calibri" w:cs="Calibri"/>
          <w:sz w:val="22"/>
          <w:szCs w:val="22"/>
          <w:lang w:val="en-CA"/>
        </w:rPr>
        <w:t xml:space="preserve">attrition that </w:t>
      </w:r>
      <w:r w:rsidRPr="00EC385E">
        <w:rPr>
          <w:rFonts w:ascii="Calibri" w:eastAsia="Times New Roman" w:hAnsi="Calibri" w:cs="Calibri"/>
          <w:sz w:val="22"/>
          <w:szCs w:val="22"/>
          <w:lang w:val="en-CA"/>
        </w:rPr>
        <w:t xml:space="preserve">I think is related to the pandemic. This is the </w:t>
      </w:r>
      <w:r w:rsidRPr="00F8503C">
        <w:rPr>
          <w:rFonts w:ascii="Calibri" w:eastAsia="Times New Roman" w:hAnsi="Calibri" w:cs="Calibri"/>
          <w:b/>
          <w:bCs/>
          <w:sz w:val="22"/>
          <w:szCs w:val="22"/>
          <w:lang w:val="en-CA"/>
        </w:rPr>
        <w:t>‘introductory’ course to urban politics</w:t>
      </w:r>
      <w:r w:rsidRPr="00EC385E">
        <w:rPr>
          <w:rFonts w:ascii="Calibri" w:eastAsia="Times New Roman" w:hAnsi="Calibri" w:cs="Calibri"/>
          <w:sz w:val="22"/>
          <w:szCs w:val="22"/>
          <w:lang w:val="en-CA"/>
        </w:rPr>
        <w:t>; the other two courses are 400-level</w:t>
      </w:r>
      <w:r w:rsidR="00EC385E">
        <w:rPr>
          <w:rFonts w:ascii="Calibri" w:eastAsia="Times New Roman" w:hAnsi="Calibri" w:cs="Calibri"/>
          <w:sz w:val="22"/>
          <w:szCs w:val="22"/>
          <w:lang w:val="en-CA"/>
        </w:rPr>
        <w:t xml:space="preserve"> seminars</w:t>
      </w:r>
      <w:r w:rsidRPr="00EC385E">
        <w:rPr>
          <w:rFonts w:ascii="Calibri" w:eastAsia="Times New Roman" w:hAnsi="Calibri" w:cs="Calibri"/>
          <w:sz w:val="22"/>
          <w:szCs w:val="22"/>
          <w:lang w:val="en-CA"/>
        </w:rPr>
        <w:t xml:space="preserve">. </w:t>
      </w:r>
    </w:p>
    <w:p w14:paraId="059ABA6E" w14:textId="432CEFA0" w:rsidR="00961174" w:rsidRPr="00EC385E" w:rsidRDefault="00F8503C" w:rsidP="00F8503C">
      <w:pPr>
        <w:tabs>
          <w:tab w:val="left" w:pos="6613"/>
        </w:tabs>
        <w:rPr>
          <w:rFonts w:ascii="Calibri" w:eastAsia="Times New Roman" w:hAnsi="Calibri" w:cs="Calibri"/>
          <w:sz w:val="22"/>
          <w:szCs w:val="22"/>
          <w:lang w:val="en-CA"/>
        </w:rPr>
      </w:pPr>
      <w:r>
        <w:rPr>
          <w:rFonts w:ascii="Calibri" w:eastAsia="Times New Roman" w:hAnsi="Calibri" w:cs="Calibri"/>
          <w:sz w:val="22"/>
          <w:szCs w:val="22"/>
          <w:lang w:val="en-CA"/>
        </w:rPr>
        <w:tab/>
      </w:r>
    </w:p>
    <w:p w14:paraId="7011A0EB" w14:textId="58CEACA5" w:rsidR="00271BE0" w:rsidRPr="00EC385E" w:rsidRDefault="00271BE0" w:rsidP="00CF3506">
      <w:pPr>
        <w:pStyle w:val="ListParagraph"/>
        <w:numPr>
          <w:ilvl w:val="0"/>
          <w:numId w:val="1"/>
        </w:numPr>
        <w:rPr>
          <w:rFonts w:ascii="Calibri" w:eastAsia="Times New Roman" w:hAnsi="Calibri" w:cs="Calibri"/>
          <w:strike/>
          <w:sz w:val="22"/>
          <w:szCs w:val="22"/>
          <w:lang w:val="en-CA"/>
        </w:rPr>
      </w:pPr>
      <w:r w:rsidRPr="00EC385E">
        <w:rPr>
          <w:rFonts w:ascii="Calibri" w:eastAsia="Times New Roman" w:hAnsi="Calibri" w:cs="Calibri"/>
          <w:strike/>
          <w:sz w:val="22"/>
          <w:szCs w:val="22"/>
          <w:lang w:val="en-CA"/>
        </w:rPr>
        <w:t xml:space="preserve">Please provide details on how the funded activities will impact and support </w:t>
      </w:r>
      <w:proofErr w:type="gramStart"/>
      <w:r w:rsidRPr="00EC385E">
        <w:rPr>
          <w:rFonts w:ascii="Calibri" w:eastAsia="Times New Roman" w:hAnsi="Calibri" w:cs="Calibri"/>
          <w:strike/>
          <w:sz w:val="22"/>
          <w:szCs w:val="22"/>
          <w:lang w:val="en-CA"/>
        </w:rPr>
        <w:t>students, if</w:t>
      </w:r>
      <w:proofErr w:type="gramEnd"/>
      <w:r w:rsidRPr="00EC385E">
        <w:rPr>
          <w:rFonts w:ascii="Calibri" w:eastAsia="Times New Roman" w:hAnsi="Calibri" w:cs="Calibri"/>
          <w:strike/>
          <w:sz w:val="22"/>
          <w:szCs w:val="22"/>
          <w:lang w:val="en-CA"/>
        </w:rPr>
        <w:t xml:space="preserve"> the proposed project is not restricted to a specific course (or courses). </w:t>
      </w:r>
    </w:p>
    <w:p w14:paraId="2147C18F" w14:textId="01711964" w:rsidR="00961174" w:rsidRPr="00EC385E" w:rsidRDefault="00961174" w:rsidP="00CF3506">
      <w:pPr>
        <w:rPr>
          <w:rFonts w:ascii="Calibri" w:eastAsia="Times New Roman" w:hAnsi="Calibri" w:cs="Calibri"/>
          <w:sz w:val="22"/>
          <w:szCs w:val="22"/>
          <w:lang w:val="en-CA"/>
        </w:rPr>
      </w:pPr>
    </w:p>
    <w:p w14:paraId="282B34BE" w14:textId="244EB1E2" w:rsidR="00271BE0" w:rsidRPr="00EC385E" w:rsidRDefault="00271BE0" w:rsidP="00CF3506">
      <w:pPr>
        <w:pStyle w:val="ListParagraph"/>
        <w:numPr>
          <w:ilvl w:val="0"/>
          <w:numId w:val="1"/>
        </w:num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Please indicate any other resources you will use to support your project (library, RGASC, online resources, etc.). </w:t>
      </w:r>
    </w:p>
    <w:p w14:paraId="7A0AFD72" w14:textId="77777777" w:rsidR="00611F8F" w:rsidRPr="00EC385E" w:rsidRDefault="00611F8F" w:rsidP="00CF3506">
      <w:pPr>
        <w:rPr>
          <w:rFonts w:ascii="Calibri" w:eastAsia="Times New Roman" w:hAnsi="Calibri" w:cs="Calibri"/>
          <w:sz w:val="22"/>
          <w:szCs w:val="22"/>
          <w:lang w:val="en-CA"/>
        </w:rPr>
      </w:pPr>
    </w:p>
    <w:p w14:paraId="0CFE9544" w14:textId="53FD4150" w:rsidR="00611F8F" w:rsidRDefault="00611F8F"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In the 2020 – 21 school year (my first year teaching this course), we had two visits each term from RGASC writing consultant Jonathan Vroom</w:t>
      </w:r>
      <w:r w:rsidR="00EC385E">
        <w:rPr>
          <w:rFonts w:ascii="Calibri" w:eastAsia="Times New Roman" w:hAnsi="Calibri" w:cs="Calibri"/>
          <w:sz w:val="22"/>
          <w:szCs w:val="22"/>
          <w:lang w:val="en-CA"/>
        </w:rPr>
        <w:t xml:space="preserve"> – including workshops on sources, and guided writing exercises –</w:t>
      </w:r>
      <w:r w:rsidRPr="00EC385E">
        <w:rPr>
          <w:rFonts w:ascii="Calibri" w:eastAsia="Times New Roman" w:hAnsi="Calibri" w:cs="Calibri"/>
          <w:sz w:val="22"/>
          <w:szCs w:val="22"/>
          <w:lang w:val="en-CA"/>
        </w:rPr>
        <w:t xml:space="preserve"> as well as additional writing office hours and a writing retreat </w:t>
      </w:r>
      <w:r w:rsidR="00B7245E" w:rsidRPr="00EC385E">
        <w:rPr>
          <w:rFonts w:ascii="Calibri" w:eastAsia="Times New Roman" w:hAnsi="Calibri" w:cs="Calibri"/>
          <w:sz w:val="22"/>
          <w:szCs w:val="22"/>
          <w:lang w:val="en-CA"/>
        </w:rPr>
        <w:t xml:space="preserve">that he provided </w:t>
      </w:r>
      <w:r w:rsidRPr="00EC385E">
        <w:rPr>
          <w:rFonts w:ascii="Calibri" w:eastAsia="Times New Roman" w:hAnsi="Calibri" w:cs="Calibri"/>
          <w:sz w:val="22"/>
          <w:szCs w:val="22"/>
          <w:lang w:val="en-CA"/>
        </w:rPr>
        <w:t>outside of course tim</w:t>
      </w:r>
      <w:r w:rsidR="00672405">
        <w:rPr>
          <w:rFonts w:ascii="Calibri" w:eastAsia="Times New Roman" w:hAnsi="Calibri" w:cs="Calibri"/>
          <w:sz w:val="22"/>
          <w:szCs w:val="22"/>
          <w:lang w:val="en-CA"/>
        </w:rPr>
        <w:t>e.</w:t>
      </w:r>
      <w:r w:rsidRPr="00EC385E">
        <w:rPr>
          <w:rFonts w:ascii="Calibri" w:eastAsia="Times New Roman" w:hAnsi="Calibri" w:cs="Calibri"/>
          <w:sz w:val="22"/>
          <w:szCs w:val="22"/>
          <w:lang w:val="en-CA"/>
        </w:rPr>
        <w:t xml:space="preserve"> I also anticipate </w:t>
      </w:r>
      <w:r w:rsidR="0051679E" w:rsidRPr="00EC385E">
        <w:rPr>
          <w:rFonts w:ascii="Calibri" w:eastAsia="Times New Roman" w:hAnsi="Calibri" w:cs="Calibri"/>
          <w:sz w:val="22"/>
          <w:szCs w:val="22"/>
          <w:lang w:val="en-CA"/>
        </w:rPr>
        <w:t xml:space="preserve">bringing in support from library staff, as I find that students continue to struggle with finding appropriate sources for research projects. </w:t>
      </w:r>
    </w:p>
    <w:p w14:paraId="35BF78EC" w14:textId="0D8ECDEE" w:rsidR="00672405" w:rsidRDefault="00672405" w:rsidP="00CF3506">
      <w:pPr>
        <w:rPr>
          <w:rFonts w:ascii="Calibri" w:eastAsia="Times New Roman" w:hAnsi="Calibri" w:cs="Calibri"/>
          <w:sz w:val="22"/>
          <w:szCs w:val="22"/>
          <w:lang w:val="en-CA"/>
        </w:rPr>
      </w:pPr>
    </w:p>
    <w:p w14:paraId="3A7ECEEC" w14:textId="6427D0F4" w:rsidR="00672405" w:rsidRPr="00EC385E" w:rsidRDefault="00672405" w:rsidP="00CF3506">
      <w:pPr>
        <w:rPr>
          <w:rFonts w:ascii="Calibri" w:eastAsia="Times New Roman" w:hAnsi="Calibri" w:cs="Calibri"/>
          <w:sz w:val="22"/>
          <w:szCs w:val="22"/>
          <w:lang w:val="en-CA"/>
        </w:rPr>
      </w:pPr>
      <w:r>
        <w:rPr>
          <w:rFonts w:ascii="Calibri" w:eastAsia="Times New Roman" w:hAnsi="Calibri" w:cs="Calibri"/>
          <w:sz w:val="22"/>
          <w:szCs w:val="22"/>
          <w:lang w:val="en-CA"/>
        </w:rPr>
        <w:t xml:space="preserve">In the past year, I also worked with Dianne Ashbourne at RGASC to develop an in-house course evaluation, and to work on changes based on that student feedback. I would like to work on a similar process of surveying students at various points throughout the year to understand their experience of the writing changes. </w:t>
      </w:r>
    </w:p>
    <w:p w14:paraId="5D002EC1" w14:textId="6F907270" w:rsidR="00961174" w:rsidRPr="00EC385E" w:rsidRDefault="00961174" w:rsidP="00CF3506">
      <w:pPr>
        <w:rPr>
          <w:rFonts w:ascii="Calibri" w:eastAsia="Times New Roman" w:hAnsi="Calibri" w:cs="Calibri"/>
          <w:sz w:val="22"/>
          <w:szCs w:val="22"/>
          <w:lang w:val="en-CA"/>
        </w:rPr>
      </w:pPr>
    </w:p>
    <w:p w14:paraId="0F466242" w14:textId="280B382E" w:rsidR="00CF08B6" w:rsidRPr="00F8503C" w:rsidRDefault="00271BE0" w:rsidP="00F8503C">
      <w:pPr>
        <w:pStyle w:val="ListParagraph"/>
        <w:numPr>
          <w:ilvl w:val="0"/>
          <w:numId w:val="1"/>
        </w:numPr>
        <w:rPr>
          <w:rFonts w:ascii="Calibri" w:eastAsia="Times New Roman" w:hAnsi="Calibri" w:cs="Calibri"/>
          <w:b/>
          <w:bCs/>
          <w:sz w:val="22"/>
          <w:szCs w:val="22"/>
          <w:lang w:val="en-CA"/>
        </w:rPr>
      </w:pPr>
      <w:r w:rsidRPr="00EC385E">
        <w:rPr>
          <w:rFonts w:ascii="Calibri" w:eastAsia="Times New Roman" w:hAnsi="Calibri" w:cs="Calibri"/>
          <w:b/>
          <w:bCs/>
          <w:sz w:val="22"/>
          <w:szCs w:val="22"/>
          <w:lang w:val="en-CA"/>
        </w:rPr>
        <w:t xml:space="preserve">Please provide a detailed budget. </w:t>
      </w:r>
    </w:p>
    <w:p w14:paraId="688CDC7F" w14:textId="7EF3F4A3" w:rsidR="00F468C8" w:rsidRPr="00EC385E" w:rsidRDefault="00F468C8"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rPr>
      </w:pPr>
    </w:p>
    <w:p w14:paraId="5EDD0596" w14:textId="1E179083" w:rsidR="00F8503C" w:rsidRDefault="00F468C8"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Under regular circumstances, the TA for this course would be assigned 104 hours for the year</w:t>
      </w:r>
      <w:r w:rsidR="00F8503C">
        <w:rPr>
          <w:rFonts w:ascii="Calibri" w:eastAsia="Times New Roman" w:hAnsi="Calibri" w:cs="Calibri"/>
          <w:sz w:val="22"/>
          <w:szCs w:val="22"/>
          <w:lang w:val="en-CA"/>
        </w:rPr>
        <w:t>-long course</w:t>
      </w:r>
      <w:r w:rsidRPr="00EC385E">
        <w:rPr>
          <w:rFonts w:ascii="Calibri" w:eastAsia="Times New Roman" w:hAnsi="Calibri" w:cs="Calibri"/>
          <w:sz w:val="22"/>
          <w:szCs w:val="22"/>
          <w:lang w:val="en-CA"/>
        </w:rPr>
        <w:t>, or 1.3 hours</w:t>
      </w:r>
      <w:r w:rsidR="00F8503C">
        <w:rPr>
          <w:rFonts w:ascii="Calibri" w:eastAsia="Times New Roman" w:hAnsi="Calibri" w:cs="Calibri"/>
          <w:sz w:val="22"/>
          <w:szCs w:val="22"/>
          <w:lang w:val="en-CA"/>
        </w:rPr>
        <w:t>/s</w:t>
      </w:r>
      <w:r w:rsidRPr="00EC385E">
        <w:rPr>
          <w:rFonts w:ascii="Calibri" w:eastAsia="Times New Roman" w:hAnsi="Calibri" w:cs="Calibri"/>
          <w:sz w:val="22"/>
          <w:szCs w:val="22"/>
          <w:lang w:val="en-CA"/>
        </w:rPr>
        <w:t>tudent</w:t>
      </w:r>
      <w:r w:rsidR="00F8503C">
        <w:rPr>
          <w:rFonts w:ascii="Calibri" w:eastAsia="Times New Roman" w:hAnsi="Calibri" w:cs="Calibri"/>
          <w:sz w:val="22"/>
          <w:szCs w:val="22"/>
          <w:lang w:val="en-CA"/>
        </w:rPr>
        <w:t xml:space="preserve"> /year (or .65 per term)</w:t>
      </w:r>
      <w:r w:rsidRPr="00EC385E">
        <w:rPr>
          <w:rFonts w:ascii="Calibri" w:eastAsia="Times New Roman" w:hAnsi="Calibri" w:cs="Calibri"/>
          <w:sz w:val="22"/>
          <w:szCs w:val="22"/>
          <w:lang w:val="en-CA"/>
        </w:rPr>
        <w:t xml:space="preserve">. </w:t>
      </w:r>
    </w:p>
    <w:p w14:paraId="090FB34E" w14:textId="77777777" w:rsidR="00F8503C" w:rsidRDefault="00F8503C" w:rsidP="00CF3506">
      <w:pPr>
        <w:rPr>
          <w:rFonts w:ascii="Calibri" w:eastAsia="Times New Roman" w:hAnsi="Calibri" w:cs="Calibri"/>
          <w:sz w:val="22"/>
          <w:szCs w:val="22"/>
          <w:lang w:val="en-CA"/>
        </w:rPr>
      </w:pPr>
    </w:p>
    <w:p w14:paraId="3839D7C6" w14:textId="4FCAE4FB" w:rsidR="00F8503C" w:rsidRDefault="00F468C8"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This year, I was able to offer </w:t>
      </w:r>
      <w:r w:rsidR="005462F5">
        <w:rPr>
          <w:rFonts w:ascii="Calibri" w:eastAsia="Times New Roman" w:hAnsi="Calibri" w:cs="Calibri"/>
          <w:sz w:val="22"/>
          <w:szCs w:val="22"/>
          <w:lang w:val="en-CA"/>
        </w:rPr>
        <w:t>155</w:t>
      </w:r>
      <w:r w:rsidRPr="00EC385E">
        <w:rPr>
          <w:rFonts w:ascii="Calibri" w:eastAsia="Times New Roman" w:hAnsi="Calibri" w:cs="Calibri"/>
          <w:sz w:val="22"/>
          <w:szCs w:val="22"/>
          <w:lang w:val="en-CA"/>
        </w:rPr>
        <w:t xml:space="preserve"> hours for the year, or 1.</w:t>
      </w:r>
      <w:r w:rsidR="005462F5">
        <w:rPr>
          <w:rFonts w:ascii="Calibri" w:eastAsia="Times New Roman" w:hAnsi="Calibri" w:cs="Calibri"/>
          <w:sz w:val="22"/>
          <w:szCs w:val="22"/>
          <w:lang w:val="en-CA"/>
        </w:rPr>
        <w:t>94</w:t>
      </w:r>
      <w:r w:rsidRPr="00EC385E">
        <w:rPr>
          <w:rFonts w:ascii="Calibri" w:eastAsia="Times New Roman" w:hAnsi="Calibri" w:cs="Calibri"/>
          <w:sz w:val="22"/>
          <w:szCs w:val="22"/>
          <w:lang w:val="en-CA"/>
        </w:rPr>
        <w:t xml:space="preserve"> hours</w:t>
      </w:r>
      <w:r w:rsidR="00F8503C">
        <w:rPr>
          <w:rFonts w:ascii="Calibri" w:eastAsia="Times New Roman" w:hAnsi="Calibri" w:cs="Calibri"/>
          <w:sz w:val="22"/>
          <w:szCs w:val="22"/>
          <w:lang w:val="en-CA"/>
        </w:rPr>
        <w:t xml:space="preserve"> per </w:t>
      </w:r>
      <w:r w:rsidRPr="00EC385E">
        <w:rPr>
          <w:rFonts w:ascii="Calibri" w:eastAsia="Times New Roman" w:hAnsi="Calibri" w:cs="Calibri"/>
          <w:sz w:val="22"/>
          <w:szCs w:val="22"/>
          <w:lang w:val="en-CA"/>
        </w:rPr>
        <w:t>student</w:t>
      </w:r>
      <w:r w:rsidR="00F8503C">
        <w:rPr>
          <w:rFonts w:ascii="Calibri" w:eastAsia="Times New Roman" w:hAnsi="Calibri" w:cs="Calibri"/>
          <w:sz w:val="22"/>
          <w:szCs w:val="22"/>
          <w:lang w:val="en-CA"/>
        </w:rPr>
        <w:t xml:space="preserve"> per year (or .</w:t>
      </w:r>
      <w:r w:rsidR="005462F5">
        <w:rPr>
          <w:rFonts w:ascii="Calibri" w:eastAsia="Times New Roman" w:hAnsi="Calibri" w:cs="Calibri"/>
          <w:sz w:val="22"/>
          <w:szCs w:val="22"/>
          <w:lang w:val="en-CA"/>
        </w:rPr>
        <w:t>97</w:t>
      </w:r>
      <w:r w:rsidR="00F8503C">
        <w:rPr>
          <w:rFonts w:ascii="Calibri" w:eastAsia="Times New Roman" w:hAnsi="Calibri" w:cs="Calibri"/>
          <w:sz w:val="22"/>
          <w:szCs w:val="22"/>
          <w:lang w:val="en-CA"/>
        </w:rPr>
        <w:t xml:space="preserve"> per term).</w:t>
      </w:r>
    </w:p>
    <w:p w14:paraId="54EC4B72" w14:textId="77777777" w:rsidR="00F8503C" w:rsidRDefault="00F8503C" w:rsidP="00CF3506">
      <w:pPr>
        <w:rPr>
          <w:rFonts w:ascii="Calibri" w:eastAsia="Times New Roman" w:hAnsi="Calibri" w:cs="Calibri"/>
          <w:sz w:val="22"/>
          <w:szCs w:val="22"/>
          <w:lang w:val="en-CA"/>
        </w:rPr>
      </w:pPr>
    </w:p>
    <w:p w14:paraId="57C647E5" w14:textId="19A3B3EA" w:rsidR="00F468C8" w:rsidRPr="00EC385E" w:rsidRDefault="00F468C8"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 To achieve what I describe here, including training, course material development, and additional writing instruction, </w:t>
      </w:r>
      <w:r w:rsidRPr="00F8503C">
        <w:rPr>
          <w:rFonts w:ascii="Calibri" w:eastAsia="Times New Roman" w:hAnsi="Calibri" w:cs="Calibri"/>
          <w:b/>
          <w:bCs/>
          <w:sz w:val="22"/>
          <w:szCs w:val="22"/>
          <w:lang w:val="en-CA"/>
        </w:rPr>
        <w:t>I am requesting 160 hours for the year, or 2 hours/student</w:t>
      </w:r>
      <w:r w:rsidR="00F8503C" w:rsidRPr="00F8503C">
        <w:rPr>
          <w:rFonts w:ascii="Calibri" w:eastAsia="Times New Roman" w:hAnsi="Calibri" w:cs="Calibri"/>
          <w:b/>
          <w:bCs/>
          <w:sz w:val="22"/>
          <w:szCs w:val="22"/>
          <w:lang w:val="en-CA"/>
        </w:rPr>
        <w:t>/year (or 1 per term)</w:t>
      </w:r>
      <w:r w:rsidRPr="00EC385E">
        <w:rPr>
          <w:rFonts w:ascii="Calibri" w:eastAsia="Times New Roman" w:hAnsi="Calibri" w:cs="Calibri"/>
          <w:sz w:val="22"/>
          <w:szCs w:val="22"/>
          <w:lang w:val="en-CA"/>
        </w:rPr>
        <w:t>.</w:t>
      </w:r>
    </w:p>
    <w:p w14:paraId="20054950" w14:textId="0A46540C" w:rsidR="00CF08B6" w:rsidRPr="00EC385E" w:rsidRDefault="00CF08B6"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p>
    <w:p w14:paraId="62BE19C1" w14:textId="538AAB1F" w:rsidR="00CF08B6" w:rsidRPr="00EC385E" w:rsidRDefault="00CF08B6"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rPr>
      </w:pPr>
      <w:r w:rsidRPr="00EC385E">
        <w:rPr>
          <w:rFonts w:ascii="Calibri" w:hAnsi="Calibri" w:cs="Calibri"/>
          <w:color w:val="000000"/>
          <w:sz w:val="22"/>
          <w:szCs w:val="22"/>
        </w:rPr>
        <w:lastRenderedPageBreak/>
        <w:t xml:space="preserve">The hourly pay rate for TAs for 2020 -21 will be </w:t>
      </w:r>
      <w:r w:rsidRPr="00F8503C">
        <w:rPr>
          <w:rFonts w:ascii="Calibri" w:hAnsi="Calibri" w:cs="Calibri"/>
          <w:b/>
          <w:bCs/>
          <w:color w:val="000000"/>
          <w:sz w:val="22"/>
          <w:szCs w:val="22"/>
        </w:rPr>
        <w:t>$</w:t>
      </w:r>
      <w:r w:rsidR="00302FF7" w:rsidRPr="00F8503C">
        <w:rPr>
          <w:rFonts w:ascii="Calibri" w:hAnsi="Calibri" w:cs="Calibri"/>
          <w:b/>
          <w:bCs/>
          <w:color w:val="000000"/>
          <w:sz w:val="22"/>
          <w:szCs w:val="22"/>
        </w:rPr>
        <w:t>52.71/hour</w:t>
      </w:r>
      <w:r w:rsidR="00302FF7" w:rsidRPr="00EC385E">
        <w:rPr>
          <w:rFonts w:ascii="Calibri" w:hAnsi="Calibri" w:cs="Calibri"/>
          <w:color w:val="000000"/>
          <w:sz w:val="22"/>
          <w:szCs w:val="22"/>
        </w:rPr>
        <w:t>, including vacation &amp; benefits pay</w:t>
      </w:r>
      <w:r w:rsidRPr="00EC385E">
        <w:rPr>
          <w:rFonts w:ascii="Calibri" w:hAnsi="Calibri" w:cs="Calibri"/>
          <w:color w:val="000000"/>
          <w:sz w:val="22"/>
          <w:szCs w:val="22"/>
        </w:rPr>
        <w:t xml:space="preserve">: </w:t>
      </w:r>
    </w:p>
    <w:p w14:paraId="42F68E3E" w14:textId="1C07D4DE" w:rsidR="00B7245E" w:rsidRPr="00EC385E" w:rsidRDefault="00B7245E"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rPr>
      </w:pPr>
    </w:p>
    <w:p w14:paraId="07BBA623" w14:textId="77777777" w:rsidR="00B7245E" w:rsidRPr="00EC385E" w:rsidRDefault="00B7245E"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val="single"/>
        </w:rPr>
      </w:pPr>
      <w:r w:rsidRPr="00EC385E">
        <w:rPr>
          <w:rFonts w:ascii="Calibri" w:hAnsi="Calibri" w:cs="Calibri"/>
          <w:color w:val="000000"/>
          <w:sz w:val="22"/>
          <w:szCs w:val="22"/>
          <w:u w:val="single"/>
        </w:rPr>
        <w:t>Additional training hours for all TAs</w:t>
      </w:r>
    </w:p>
    <w:p w14:paraId="38E1EB03" w14:textId="257C1DE9" w:rsidR="00F51C33" w:rsidRPr="00EC385E" w:rsidRDefault="0067240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sidRPr="00F42256">
        <w:rPr>
          <w:rFonts w:ascii="Calibri" w:hAnsi="Calibri" w:cs="Calibri"/>
          <w:b/>
          <w:bCs/>
          <w:color w:val="000000"/>
          <w:sz w:val="22"/>
          <w:szCs w:val="22"/>
          <w:u w:color="000000"/>
        </w:rPr>
        <w:t>2</w:t>
      </w:r>
      <w:r w:rsidR="00C3116A" w:rsidRPr="00F42256">
        <w:rPr>
          <w:rFonts w:ascii="Calibri" w:hAnsi="Calibri" w:cs="Calibri"/>
          <w:b/>
          <w:bCs/>
          <w:color w:val="000000"/>
          <w:sz w:val="22"/>
          <w:szCs w:val="22"/>
          <w:u w:color="000000"/>
        </w:rPr>
        <w:t xml:space="preserve"> hours</w:t>
      </w:r>
      <w:r w:rsidR="00C3116A" w:rsidRPr="00672405">
        <w:rPr>
          <w:rFonts w:ascii="Calibri" w:hAnsi="Calibri" w:cs="Calibri"/>
          <w:color w:val="000000"/>
          <w:sz w:val="22"/>
          <w:szCs w:val="22"/>
          <w:u w:color="000000"/>
        </w:rPr>
        <w:t xml:space="preserve"> for Op-Ed writing training</w:t>
      </w:r>
      <w:r w:rsidRPr="00672405">
        <w:rPr>
          <w:rFonts w:ascii="Calibri" w:hAnsi="Calibri" w:cs="Calibri"/>
          <w:color w:val="000000"/>
          <w:sz w:val="22"/>
          <w:szCs w:val="22"/>
          <w:u w:color="000000"/>
        </w:rPr>
        <w:t xml:space="preserve"> with Prof. Mira </w:t>
      </w:r>
      <w:proofErr w:type="spellStart"/>
      <w:r w:rsidRPr="00672405">
        <w:rPr>
          <w:rFonts w:ascii="Calibri" w:hAnsi="Calibri" w:cs="Calibri"/>
          <w:color w:val="000000"/>
          <w:sz w:val="22"/>
          <w:szCs w:val="22"/>
          <w:u w:color="000000"/>
        </w:rPr>
        <w:t>Sucharov</w:t>
      </w:r>
      <w:proofErr w:type="spellEnd"/>
      <w:r w:rsidR="00C3116A" w:rsidRPr="00672405">
        <w:rPr>
          <w:rFonts w:ascii="Calibri" w:hAnsi="Calibri" w:cs="Calibri"/>
          <w:color w:val="000000"/>
          <w:sz w:val="22"/>
          <w:szCs w:val="22"/>
          <w:u w:color="000000"/>
        </w:rPr>
        <w:t xml:space="preserve"> = $</w:t>
      </w:r>
      <w:r>
        <w:rPr>
          <w:rFonts w:ascii="Calibri" w:hAnsi="Calibri" w:cs="Calibri"/>
          <w:color w:val="000000"/>
          <w:sz w:val="22"/>
          <w:szCs w:val="22"/>
          <w:u w:color="000000"/>
        </w:rPr>
        <w:t>105.42</w:t>
      </w:r>
    </w:p>
    <w:p w14:paraId="4E67EBB3" w14:textId="77777777" w:rsidR="00F51C33" w:rsidRPr="00EC385E" w:rsidRDefault="00F51C33"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p>
    <w:p w14:paraId="4F5F385D" w14:textId="70C79CAF" w:rsidR="00B7245E" w:rsidRPr="00EC385E" w:rsidRDefault="00CF08B6"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val="single"/>
        </w:rPr>
      </w:pPr>
      <w:r w:rsidRPr="00EC385E">
        <w:rPr>
          <w:rFonts w:ascii="Calibri" w:hAnsi="Calibri" w:cs="Calibri"/>
          <w:color w:val="000000"/>
          <w:sz w:val="22"/>
          <w:szCs w:val="22"/>
          <w:u w:val="single"/>
        </w:rPr>
        <w:t>W</w:t>
      </w:r>
      <w:r w:rsidR="00B7245E" w:rsidRPr="00EC385E">
        <w:rPr>
          <w:rFonts w:ascii="Calibri" w:hAnsi="Calibri" w:cs="Calibri"/>
          <w:color w:val="000000"/>
          <w:sz w:val="22"/>
          <w:szCs w:val="22"/>
          <w:u w:val="single"/>
        </w:rPr>
        <w:t xml:space="preserve">riting </w:t>
      </w:r>
      <w:r w:rsidRPr="00EC385E">
        <w:rPr>
          <w:rFonts w:ascii="Calibri" w:hAnsi="Calibri" w:cs="Calibri"/>
          <w:color w:val="000000"/>
          <w:sz w:val="22"/>
          <w:szCs w:val="22"/>
          <w:u w:val="single"/>
        </w:rPr>
        <w:t>assignment &amp; scaffolding exercise development</w:t>
      </w:r>
    </w:p>
    <w:p w14:paraId="34D2D751" w14:textId="5F73969F" w:rsidR="00F51C33" w:rsidRDefault="00F51C33"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val="single"/>
        </w:rPr>
      </w:pPr>
    </w:p>
    <w:p w14:paraId="7066442D" w14:textId="072AA9CF" w:rsidR="00484632" w:rsidRDefault="00484632"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Pr>
          <w:rFonts w:ascii="Calibri" w:hAnsi="Calibri" w:cs="Calibri"/>
          <w:color w:val="000000"/>
          <w:sz w:val="22"/>
          <w:szCs w:val="22"/>
        </w:rPr>
        <w:t>10 reading responses per term (students choose 6)</w:t>
      </w:r>
    </w:p>
    <w:p w14:paraId="0AC1106B" w14:textId="4E0CD994" w:rsidR="00484632" w:rsidRDefault="00484632"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Pr>
          <w:rFonts w:ascii="Calibri" w:hAnsi="Calibri" w:cs="Calibri"/>
          <w:color w:val="000000"/>
          <w:sz w:val="22"/>
          <w:szCs w:val="22"/>
        </w:rPr>
        <w:t>Fall term paper proposal + scaffolding</w:t>
      </w:r>
    </w:p>
    <w:p w14:paraId="5E03CF1E" w14:textId="4410C171" w:rsidR="00484632" w:rsidRDefault="00484632"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Pr>
          <w:rFonts w:ascii="Calibri" w:hAnsi="Calibri" w:cs="Calibri"/>
          <w:color w:val="000000"/>
          <w:sz w:val="22"/>
          <w:szCs w:val="22"/>
        </w:rPr>
        <w:t>Fall term paper assignment</w:t>
      </w:r>
    </w:p>
    <w:p w14:paraId="51D9F1E1" w14:textId="25B66458" w:rsidR="00484632" w:rsidRDefault="00484632"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Pr>
          <w:rFonts w:ascii="Calibri" w:hAnsi="Calibri" w:cs="Calibri"/>
          <w:color w:val="000000"/>
          <w:sz w:val="22"/>
          <w:szCs w:val="22"/>
        </w:rPr>
        <w:t>Winter term paper proposal + scaffolding</w:t>
      </w:r>
    </w:p>
    <w:p w14:paraId="202A9BD8" w14:textId="798938FD" w:rsidR="00484632" w:rsidRDefault="00484632"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Winter term project </w:t>
      </w:r>
    </w:p>
    <w:p w14:paraId="205C3AD6" w14:textId="0D49F4E5" w:rsidR="00484632" w:rsidRDefault="00484632"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p>
    <w:p w14:paraId="69449DCD" w14:textId="62768141" w:rsidR="00484632" w:rsidRPr="00484632" w:rsidRDefault="00484632"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Pr>
          <w:rFonts w:ascii="Calibri" w:hAnsi="Calibri" w:cs="Calibri"/>
          <w:color w:val="000000"/>
          <w:sz w:val="22"/>
          <w:szCs w:val="22"/>
        </w:rPr>
        <w:t>*</w:t>
      </w:r>
      <w:proofErr w:type="gramStart"/>
      <w:r>
        <w:rPr>
          <w:rFonts w:ascii="Calibri" w:hAnsi="Calibri" w:cs="Calibri"/>
          <w:color w:val="000000"/>
          <w:sz w:val="22"/>
          <w:szCs w:val="22"/>
        </w:rPr>
        <w:t>the</w:t>
      </w:r>
      <w:proofErr w:type="gramEnd"/>
      <w:r>
        <w:rPr>
          <w:rFonts w:ascii="Calibri" w:hAnsi="Calibri" w:cs="Calibri"/>
          <w:color w:val="000000"/>
          <w:sz w:val="22"/>
          <w:szCs w:val="22"/>
        </w:rPr>
        <w:t xml:space="preserve"> amount of time we will spend on developing/changing these will vary per assignment. </w:t>
      </w:r>
    </w:p>
    <w:p w14:paraId="71AB9B59" w14:textId="77777777" w:rsidR="00484632" w:rsidRPr="00EC385E" w:rsidRDefault="00484632"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val="single"/>
        </w:rPr>
      </w:pPr>
    </w:p>
    <w:p w14:paraId="7F01AE05" w14:textId="161761CB" w:rsidR="00484632" w:rsidRPr="00EC385E" w:rsidRDefault="00484632"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Pr>
          <w:rFonts w:ascii="Calibri" w:hAnsi="Calibri" w:cs="Calibri"/>
          <w:b/>
          <w:bCs/>
          <w:color w:val="000000"/>
          <w:sz w:val="22"/>
          <w:szCs w:val="22"/>
        </w:rPr>
        <w:t>10</w:t>
      </w:r>
      <w:r w:rsidR="00F51C33" w:rsidRPr="00F42256">
        <w:rPr>
          <w:rFonts w:ascii="Calibri" w:hAnsi="Calibri" w:cs="Calibri"/>
          <w:b/>
          <w:bCs/>
          <w:color w:val="000000"/>
          <w:sz w:val="22"/>
          <w:szCs w:val="22"/>
        </w:rPr>
        <w:t xml:space="preserve"> hours</w:t>
      </w:r>
      <w:r w:rsidR="00F51C33" w:rsidRPr="00D7422D">
        <w:rPr>
          <w:rFonts w:ascii="Calibri" w:hAnsi="Calibri" w:cs="Calibri"/>
          <w:color w:val="000000"/>
          <w:sz w:val="22"/>
          <w:szCs w:val="22"/>
        </w:rPr>
        <w:t xml:space="preserve"> x $52.71 = $</w:t>
      </w:r>
      <w:r w:rsidR="00D7422D" w:rsidRPr="00D7422D">
        <w:rPr>
          <w:rFonts w:ascii="Calibri" w:hAnsi="Calibri" w:cs="Calibri"/>
          <w:color w:val="000000"/>
          <w:sz w:val="22"/>
          <w:szCs w:val="22"/>
        </w:rPr>
        <w:t>527.10</w:t>
      </w:r>
    </w:p>
    <w:p w14:paraId="3F61010D" w14:textId="5A020F0A" w:rsidR="00B7245E" w:rsidRPr="00EC385E" w:rsidRDefault="00B7245E"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p>
    <w:p w14:paraId="5CAA89F0" w14:textId="44B2828D" w:rsidR="00B7245E" w:rsidRPr="00EC385E" w:rsidRDefault="00B7245E"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val="single" w:color="000000"/>
        </w:rPr>
      </w:pPr>
      <w:r w:rsidRPr="00EC385E">
        <w:rPr>
          <w:rFonts w:ascii="Calibri" w:hAnsi="Calibri" w:cs="Calibri"/>
          <w:color w:val="000000"/>
          <w:sz w:val="22"/>
          <w:szCs w:val="22"/>
          <w:u w:val="single" w:color="000000"/>
        </w:rPr>
        <w:t xml:space="preserve">Additional </w:t>
      </w:r>
      <w:r w:rsidR="00EC70AD" w:rsidRPr="00EC385E">
        <w:rPr>
          <w:rFonts w:ascii="Calibri" w:hAnsi="Calibri" w:cs="Calibri"/>
          <w:color w:val="000000"/>
          <w:sz w:val="22"/>
          <w:szCs w:val="22"/>
          <w:u w:val="single" w:color="000000"/>
        </w:rPr>
        <w:t xml:space="preserve">hours for </w:t>
      </w:r>
      <w:r w:rsidRPr="00EC385E">
        <w:rPr>
          <w:rFonts w:ascii="Calibri" w:hAnsi="Calibri" w:cs="Calibri"/>
          <w:color w:val="000000"/>
          <w:sz w:val="22"/>
          <w:szCs w:val="22"/>
          <w:u w:val="single" w:color="000000"/>
        </w:rPr>
        <w:t>marking</w:t>
      </w:r>
      <w:r w:rsidR="00EC70AD" w:rsidRPr="00EC385E">
        <w:rPr>
          <w:rFonts w:ascii="Calibri" w:hAnsi="Calibri" w:cs="Calibri"/>
          <w:color w:val="000000"/>
          <w:sz w:val="22"/>
          <w:szCs w:val="22"/>
          <w:u w:val="single" w:color="000000"/>
        </w:rPr>
        <w:t xml:space="preserve">, </w:t>
      </w:r>
      <w:r w:rsidR="00F51C33" w:rsidRPr="00EC385E">
        <w:rPr>
          <w:rFonts w:ascii="Calibri" w:hAnsi="Calibri" w:cs="Calibri"/>
          <w:color w:val="000000"/>
          <w:sz w:val="22"/>
          <w:szCs w:val="22"/>
          <w:u w:val="single" w:color="000000"/>
        </w:rPr>
        <w:t xml:space="preserve">focused </w:t>
      </w:r>
      <w:r w:rsidR="00EC70AD" w:rsidRPr="00EC385E">
        <w:rPr>
          <w:rFonts w:ascii="Calibri" w:hAnsi="Calibri" w:cs="Calibri"/>
          <w:color w:val="000000"/>
          <w:sz w:val="22"/>
          <w:szCs w:val="22"/>
          <w:u w:val="single" w:color="000000"/>
        </w:rPr>
        <w:t>office hours, in-class workshops</w:t>
      </w:r>
    </w:p>
    <w:p w14:paraId="365E5135" w14:textId="77368CB1" w:rsidR="00F51C33" w:rsidRDefault="00F51C33"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val="single" w:color="000000"/>
        </w:rPr>
      </w:pPr>
    </w:p>
    <w:p w14:paraId="77C26BE0" w14:textId="61D4806E"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Marking</w:t>
      </w:r>
      <w:r w:rsidR="00F42256">
        <w:rPr>
          <w:rFonts w:ascii="Calibri" w:hAnsi="Calibri" w:cs="Calibri"/>
          <w:color w:val="000000"/>
          <w:sz w:val="22"/>
          <w:szCs w:val="22"/>
          <w:u w:color="000000"/>
        </w:rPr>
        <w:t xml:space="preserve"> (all assignments, total hours) </w:t>
      </w:r>
    </w:p>
    <w:p w14:paraId="4989577A" w14:textId="34EDB990"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p>
    <w:tbl>
      <w:tblPr>
        <w:tblStyle w:val="TableGrid"/>
        <w:tblW w:w="0" w:type="auto"/>
        <w:tblLook w:val="04A0" w:firstRow="1" w:lastRow="0" w:firstColumn="1" w:lastColumn="0" w:noHBand="0" w:noVBand="1"/>
      </w:tblPr>
      <w:tblGrid>
        <w:gridCol w:w="3116"/>
        <w:gridCol w:w="3117"/>
        <w:gridCol w:w="3117"/>
      </w:tblGrid>
      <w:tr w:rsidR="005462F5" w14:paraId="77FF3CE9" w14:textId="77777777" w:rsidTr="005462F5">
        <w:tc>
          <w:tcPr>
            <w:tcW w:w="3116" w:type="dxa"/>
          </w:tcPr>
          <w:p w14:paraId="5C0FA473" w14:textId="7159D538" w:rsidR="005462F5" w:rsidRP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u w:color="000000"/>
              </w:rPr>
            </w:pPr>
            <w:r>
              <w:rPr>
                <w:rFonts w:ascii="Calibri" w:hAnsi="Calibri" w:cs="Calibri"/>
                <w:b/>
                <w:bCs/>
                <w:color w:val="000000"/>
                <w:sz w:val="22"/>
                <w:szCs w:val="22"/>
                <w:u w:color="000000"/>
              </w:rPr>
              <w:t>Assignment</w:t>
            </w:r>
          </w:p>
        </w:tc>
        <w:tc>
          <w:tcPr>
            <w:tcW w:w="3117" w:type="dxa"/>
          </w:tcPr>
          <w:p w14:paraId="5F24C9D5" w14:textId="0F6D8E23" w:rsidR="005462F5" w:rsidRP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u w:color="000000"/>
              </w:rPr>
            </w:pPr>
            <w:r>
              <w:rPr>
                <w:rFonts w:ascii="Calibri" w:hAnsi="Calibri" w:cs="Calibri"/>
                <w:b/>
                <w:bCs/>
                <w:color w:val="000000"/>
                <w:sz w:val="22"/>
                <w:szCs w:val="22"/>
                <w:u w:color="000000"/>
              </w:rPr>
              <w:t>Hours</w:t>
            </w:r>
          </w:p>
        </w:tc>
        <w:tc>
          <w:tcPr>
            <w:tcW w:w="3117" w:type="dxa"/>
          </w:tcPr>
          <w:p w14:paraId="215FEC76" w14:textId="4683FCDF" w:rsidR="005462F5" w:rsidRP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u w:color="000000"/>
              </w:rPr>
            </w:pPr>
            <w:r>
              <w:rPr>
                <w:rFonts w:ascii="Calibri" w:hAnsi="Calibri" w:cs="Calibri"/>
                <w:b/>
                <w:bCs/>
                <w:color w:val="000000"/>
                <w:sz w:val="22"/>
                <w:szCs w:val="22"/>
                <w:u w:color="000000"/>
              </w:rPr>
              <w:t>Total</w:t>
            </w:r>
          </w:p>
        </w:tc>
      </w:tr>
      <w:tr w:rsidR="005462F5" w14:paraId="60B58EE0" w14:textId="77777777" w:rsidTr="005462F5">
        <w:tc>
          <w:tcPr>
            <w:tcW w:w="3116" w:type="dxa"/>
          </w:tcPr>
          <w:p w14:paraId="15D0B2E1" w14:textId="0DFE40AA"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 xml:space="preserve">Fall reading responses </w:t>
            </w:r>
          </w:p>
        </w:tc>
        <w:tc>
          <w:tcPr>
            <w:tcW w:w="3117" w:type="dxa"/>
          </w:tcPr>
          <w:p w14:paraId="026B1B83" w14:textId="16499087"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 xml:space="preserve">2.5 hours/week x 10 weeks  </w:t>
            </w:r>
          </w:p>
        </w:tc>
        <w:tc>
          <w:tcPr>
            <w:tcW w:w="3117" w:type="dxa"/>
          </w:tcPr>
          <w:p w14:paraId="620B25CA" w14:textId="1F3A591F"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25 hours</w:t>
            </w:r>
          </w:p>
        </w:tc>
      </w:tr>
      <w:tr w:rsidR="005462F5" w14:paraId="1A6B05D8" w14:textId="77777777" w:rsidTr="005462F5">
        <w:tc>
          <w:tcPr>
            <w:tcW w:w="3116" w:type="dxa"/>
          </w:tcPr>
          <w:p w14:paraId="303705B6" w14:textId="4D808EE8"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Public meeting write-up</w:t>
            </w:r>
          </w:p>
        </w:tc>
        <w:tc>
          <w:tcPr>
            <w:tcW w:w="3117" w:type="dxa"/>
          </w:tcPr>
          <w:p w14:paraId="49E2E4E4" w14:textId="77777777"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p>
        </w:tc>
        <w:tc>
          <w:tcPr>
            <w:tcW w:w="3117" w:type="dxa"/>
          </w:tcPr>
          <w:p w14:paraId="2073ED80" w14:textId="53662480" w:rsidR="005462F5" w:rsidRDefault="00484632"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13</w:t>
            </w:r>
            <w:r w:rsidR="005462F5">
              <w:rPr>
                <w:rFonts w:ascii="Calibri" w:hAnsi="Calibri" w:cs="Calibri"/>
                <w:color w:val="000000"/>
                <w:sz w:val="22"/>
                <w:szCs w:val="22"/>
                <w:u w:color="000000"/>
              </w:rPr>
              <w:t xml:space="preserve"> hours</w:t>
            </w:r>
          </w:p>
        </w:tc>
      </w:tr>
      <w:tr w:rsidR="005462F5" w14:paraId="49FFC74E" w14:textId="77777777" w:rsidTr="005462F5">
        <w:tc>
          <w:tcPr>
            <w:tcW w:w="3116" w:type="dxa"/>
          </w:tcPr>
          <w:p w14:paraId="16CBE7BE" w14:textId="5303E3F2"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Fall term paper proposal</w:t>
            </w:r>
          </w:p>
        </w:tc>
        <w:tc>
          <w:tcPr>
            <w:tcW w:w="3117" w:type="dxa"/>
          </w:tcPr>
          <w:p w14:paraId="27862750" w14:textId="77777777"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p>
        </w:tc>
        <w:tc>
          <w:tcPr>
            <w:tcW w:w="3117" w:type="dxa"/>
          </w:tcPr>
          <w:p w14:paraId="609EDFE2" w14:textId="67B89EAA" w:rsidR="005462F5" w:rsidRDefault="00F42256"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15 hours</w:t>
            </w:r>
          </w:p>
        </w:tc>
      </w:tr>
      <w:tr w:rsidR="005462F5" w14:paraId="22A37428" w14:textId="77777777" w:rsidTr="005462F5">
        <w:tc>
          <w:tcPr>
            <w:tcW w:w="3116" w:type="dxa"/>
          </w:tcPr>
          <w:p w14:paraId="748DCBE2" w14:textId="58F5C9DB"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sidRPr="005462F5">
              <w:rPr>
                <w:rFonts w:ascii="Calibri" w:hAnsi="Calibri" w:cs="Calibri"/>
                <w:color w:val="000000"/>
                <w:sz w:val="22"/>
                <w:szCs w:val="22"/>
                <w:u w:color="000000"/>
              </w:rPr>
              <w:t>Fall term paper</w:t>
            </w:r>
          </w:p>
        </w:tc>
        <w:tc>
          <w:tcPr>
            <w:tcW w:w="3117" w:type="dxa"/>
          </w:tcPr>
          <w:p w14:paraId="7ED3810D" w14:textId="77777777"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p>
        </w:tc>
        <w:tc>
          <w:tcPr>
            <w:tcW w:w="3117" w:type="dxa"/>
          </w:tcPr>
          <w:p w14:paraId="130ADBEB" w14:textId="1A918E34" w:rsidR="005462F5" w:rsidRDefault="00F42256"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15 hours</w:t>
            </w:r>
          </w:p>
        </w:tc>
      </w:tr>
      <w:tr w:rsidR="005462F5" w14:paraId="35B407B0" w14:textId="77777777" w:rsidTr="005462F5">
        <w:tc>
          <w:tcPr>
            <w:tcW w:w="3116" w:type="dxa"/>
          </w:tcPr>
          <w:p w14:paraId="73ABD554" w14:textId="142C2C5A"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Winter reading responses</w:t>
            </w:r>
            <w:r w:rsidR="00F42256">
              <w:rPr>
                <w:rFonts w:ascii="Calibri" w:hAnsi="Calibri" w:cs="Calibri"/>
                <w:color w:val="000000"/>
                <w:sz w:val="22"/>
                <w:szCs w:val="22"/>
                <w:u w:color="000000"/>
              </w:rPr>
              <w:t xml:space="preserve"> (6 per student/term)</w:t>
            </w:r>
          </w:p>
        </w:tc>
        <w:tc>
          <w:tcPr>
            <w:tcW w:w="3117" w:type="dxa"/>
          </w:tcPr>
          <w:p w14:paraId="2223FD91" w14:textId="2007D4BF" w:rsidR="005462F5" w:rsidRDefault="00F42256"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 xml:space="preserve">2.5 hours/week x 10 weeks  </w:t>
            </w:r>
          </w:p>
        </w:tc>
        <w:tc>
          <w:tcPr>
            <w:tcW w:w="3117" w:type="dxa"/>
          </w:tcPr>
          <w:p w14:paraId="59C35580" w14:textId="49ADB940" w:rsidR="005462F5" w:rsidRDefault="00F42256"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25 hours</w:t>
            </w:r>
          </w:p>
        </w:tc>
      </w:tr>
      <w:tr w:rsidR="005462F5" w14:paraId="55EC882B" w14:textId="77777777" w:rsidTr="005462F5">
        <w:tc>
          <w:tcPr>
            <w:tcW w:w="3116" w:type="dxa"/>
          </w:tcPr>
          <w:p w14:paraId="5697ABE6" w14:textId="0A0A0634"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sidRPr="005462F5">
              <w:rPr>
                <w:rFonts w:ascii="Calibri" w:hAnsi="Calibri" w:cs="Calibri"/>
                <w:color w:val="000000"/>
                <w:sz w:val="22"/>
                <w:szCs w:val="22"/>
                <w:u w:color="000000"/>
              </w:rPr>
              <w:t xml:space="preserve">Op-Ed </w:t>
            </w:r>
          </w:p>
        </w:tc>
        <w:tc>
          <w:tcPr>
            <w:tcW w:w="3117" w:type="dxa"/>
          </w:tcPr>
          <w:p w14:paraId="13AA82E7" w14:textId="77777777"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p>
        </w:tc>
        <w:tc>
          <w:tcPr>
            <w:tcW w:w="3117" w:type="dxa"/>
          </w:tcPr>
          <w:p w14:paraId="0F6CA46C" w14:textId="164B30AA" w:rsidR="005462F5" w:rsidRDefault="00F42256"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14 hours</w:t>
            </w:r>
          </w:p>
        </w:tc>
      </w:tr>
      <w:tr w:rsidR="005462F5" w14:paraId="344E3801" w14:textId="77777777" w:rsidTr="005462F5">
        <w:tc>
          <w:tcPr>
            <w:tcW w:w="3116" w:type="dxa"/>
          </w:tcPr>
          <w:p w14:paraId="6E30B7A7" w14:textId="71542F6C"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sidRPr="005462F5">
              <w:rPr>
                <w:rFonts w:ascii="Calibri" w:hAnsi="Calibri" w:cs="Calibri"/>
                <w:color w:val="000000"/>
                <w:sz w:val="22"/>
                <w:szCs w:val="22"/>
                <w:u w:color="000000"/>
              </w:rPr>
              <w:t>Winter term paper proposal</w:t>
            </w:r>
          </w:p>
        </w:tc>
        <w:tc>
          <w:tcPr>
            <w:tcW w:w="3117" w:type="dxa"/>
          </w:tcPr>
          <w:p w14:paraId="5E02804C" w14:textId="77777777"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p>
        </w:tc>
        <w:tc>
          <w:tcPr>
            <w:tcW w:w="3117" w:type="dxa"/>
          </w:tcPr>
          <w:p w14:paraId="2100BC8D" w14:textId="3FAF8955" w:rsidR="005462F5" w:rsidRDefault="00F42256"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 xml:space="preserve">15 hours </w:t>
            </w:r>
          </w:p>
        </w:tc>
      </w:tr>
      <w:tr w:rsidR="005462F5" w14:paraId="5E4AF8B1" w14:textId="77777777" w:rsidTr="005462F5">
        <w:tc>
          <w:tcPr>
            <w:tcW w:w="3116" w:type="dxa"/>
          </w:tcPr>
          <w:p w14:paraId="73D1BDCE" w14:textId="515EF2A7" w:rsidR="005462F5" w:rsidRP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 xml:space="preserve">Winter term </w:t>
            </w:r>
            <w:r w:rsidR="00F42256">
              <w:rPr>
                <w:rFonts w:ascii="Calibri" w:hAnsi="Calibri" w:cs="Calibri"/>
                <w:color w:val="000000"/>
                <w:sz w:val="22"/>
                <w:szCs w:val="22"/>
                <w:u w:color="000000"/>
              </w:rPr>
              <w:t>project</w:t>
            </w:r>
          </w:p>
        </w:tc>
        <w:tc>
          <w:tcPr>
            <w:tcW w:w="3117" w:type="dxa"/>
          </w:tcPr>
          <w:p w14:paraId="506B7A2D" w14:textId="77777777"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p>
        </w:tc>
        <w:tc>
          <w:tcPr>
            <w:tcW w:w="3117" w:type="dxa"/>
          </w:tcPr>
          <w:p w14:paraId="463AF161" w14:textId="6E432C0F" w:rsidR="005462F5" w:rsidRDefault="00F42256"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15 hours</w:t>
            </w:r>
          </w:p>
        </w:tc>
      </w:tr>
    </w:tbl>
    <w:p w14:paraId="1EF4A5C7" w14:textId="77777777"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p>
    <w:p w14:paraId="0407845E" w14:textId="2F6DAC3E"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p>
    <w:p w14:paraId="1D7592CE" w14:textId="447E7C0C"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 xml:space="preserve">Focused </w:t>
      </w:r>
      <w:r w:rsidR="00F42256">
        <w:rPr>
          <w:rFonts w:ascii="Calibri" w:hAnsi="Calibri" w:cs="Calibri"/>
          <w:color w:val="000000"/>
          <w:sz w:val="22"/>
          <w:szCs w:val="22"/>
          <w:u w:color="000000"/>
        </w:rPr>
        <w:t>group Office hours: (</w:t>
      </w:r>
      <w:r w:rsidR="00F42256">
        <w:rPr>
          <w:rFonts w:ascii="Calibri" w:hAnsi="Calibri" w:cs="Calibri"/>
          <w:b/>
          <w:bCs/>
          <w:color w:val="000000"/>
          <w:sz w:val="22"/>
          <w:szCs w:val="22"/>
          <w:u w:color="000000"/>
        </w:rPr>
        <w:t>4</w:t>
      </w:r>
      <w:r w:rsidR="00F42256" w:rsidRPr="00F42256">
        <w:rPr>
          <w:rFonts w:ascii="Calibri" w:hAnsi="Calibri" w:cs="Calibri"/>
          <w:b/>
          <w:bCs/>
          <w:color w:val="000000"/>
          <w:sz w:val="22"/>
          <w:szCs w:val="22"/>
          <w:u w:color="000000"/>
        </w:rPr>
        <w:t xml:space="preserve"> hours</w:t>
      </w:r>
      <w:r w:rsidR="00F42256">
        <w:rPr>
          <w:rFonts w:ascii="Calibri" w:hAnsi="Calibri" w:cs="Calibri"/>
          <w:b/>
          <w:bCs/>
          <w:color w:val="000000"/>
          <w:sz w:val="22"/>
          <w:szCs w:val="22"/>
          <w:u w:color="000000"/>
        </w:rPr>
        <w:t xml:space="preserve"> </w:t>
      </w:r>
      <w:r w:rsidR="00F42256">
        <w:rPr>
          <w:rFonts w:ascii="Calibri" w:hAnsi="Calibri" w:cs="Calibri"/>
          <w:color w:val="000000"/>
          <w:sz w:val="22"/>
          <w:szCs w:val="22"/>
          <w:u w:color="000000"/>
        </w:rPr>
        <w:t>= 1 per major assignment</w:t>
      </w:r>
      <w:r w:rsidR="00D45F28">
        <w:rPr>
          <w:rFonts w:ascii="Calibri" w:hAnsi="Calibri" w:cs="Calibri"/>
          <w:color w:val="000000"/>
          <w:sz w:val="22"/>
          <w:szCs w:val="22"/>
          <w:u w:color="000000"/>
        </w:rPr>
        <w:t>, open hours</w:t>
      </w:r>
      <w:r w:rsidR="00F42256">
        <w:rPr>
          <w:rFonts w:ascii="Calibri" w:hAnsi="Calibri" w:cs="Calibri"/>
          <w:color w:val="000000"/>
          <w:sz w:val="22"/>
          <w:szCs w:val="22"/>
          <w:u w:color="000000"/>
        </w:rPr>
        <w:t>)</w:t>
      </w:r>
    </w:p>
    <w:p w14:paraId="4369A084" w14:textId="7CB3AD23" w:rsidR="00D45F28" w:rsidRPr="00F42256" w:rsidRDefault="00D45F28"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w:t>
      </w:r>
      <w:proofErr w:type="gramStart"/>
      <w:r>
        <w:rPr>
          <w:rFonts w:ascii="Calibri" w:hAnsi="Calibri" w:cs="Calibri"/>
          <w:color w:val="000000"/>
          <w:sz w:val="22"/>
          <w:szCs w:val="22"/>
          <w:u w:color="000000"/>
        </w:rPr>
        <w:t>attendance</w:t>
      </w:r>
      <w:proofErr w:type="gramEnd"/>
      <w:r>
        <w:rPr>
          <w:rFonts w:ascii="Calibri" w:hAnsi="Calibri" w:cs="Calibri"/>
          <w:color w:val="000000"/>
          <w:sz w:val="22"/>
          <w:szCs w:val="22"/>
          <w:u w:color="000000"/>
        </w:rPr>
        <w:t xml:space="preserve"> will count towards term participation grade</w:t>
      </w:r>
    </w:p>
    <w:p w14:paraId="6647F11B" w14:textId="70F9763E" w:rsid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p>
    <w:p w14:paraId="2D3A15C5" w14:textId="67C1CD4E" w:rsidR="005462F5" w:rsidRPr="005462F5" w:rsidRDefault="005462F5"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In-class workshops + prep</w:t>
      </w:r>
      <w:r w:rsidR="00F42256">
        <w:rPr>
          <w:rFonts w:ascii="Calibri" w:hAnsi="Calibri" w:cs="Calibri"/>
          <w:color w:val="000000"/>
          <w:sz w:val="22"/>
          <w:szCs w:val="22"/>
          <w:u w:color="000000"/>
        </w:rPr>
        <w:t xml:space="preserve">: </w:t>
      </w:r>
      <w:r w:rsidR="00F42256" w:rsidRPr="00F42256">
        <w:rPr>
          <w:rFonts w:ascii="Calibri" w:hAnsi="Calibri" w:cs="Calibri"/>
          <w:b/>
          <w:bCs/>
          <w:color w:val="000000"/>
          <w:sz w:val="22"/>
          <w:szCs w:val="22"/>
          <w:u w:color="000000"/>
        </w:rPr>
        <w:t>3 hours</w:t>
      </w:r>
    </w:p>
    <w:p w14:paraId="34BF8816" w14:textId="5D96B163" w:rsidR="00A0279E" w:rsidRDefault="00A0279E"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val="single" w:color="000000"/>
        </w:rPr>
      </w:pPr>
    </w:p>
    <w:p w14:paraId="792015AD" w14:textId="37BCCD4C" w:rsidR="00F42256" w:rsidRDefault="00F42256"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val="single" w:color="000000"/>
        </w:rPr>
      </w:pPr>
      <w:r>
        <w:rPr>
          <w:rFonts w:ascii="Calibri" w:hAnsi="Calibri" w:cs="Calibri"/>
          <w:color w:val="000000"/>
          <w:sz w:val="22"/>
          <w:szCs w:val="22"/>
          <w:u w:val="single" w:color="000000"/>
        </w:rPr>
        <w:t>Course total</w:t>
      </w:r>
    </w:p>
    <w:p w14:paraId="611CAAD5" w14:textId="52938ECB" w:rsidR="00F42256" w:rsidRPr="00F42256" w:rsidRDefault="00F42256"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color="000000"/>
        </w:rPr>
      </w:pPr>
      <w:r>
        <w:rPr>
          <w:rFonts w:ascii="Calibri" w:hAnsi="Calibri" w:cs="Calibri"/>
          <w:color w:val="000000"/>
          <w:sz w:val="22"/>
          <w:szCs w:val="22"/>
          <w:u w:color="000000"/>
        </w:rPr>
        <w:t>160 hours</w:t>
      </w:r>
    </w:p>
    <w:p w14:paraId="157A9C06" w14:textId="28A8B407" w:rsidR="00B7245E" w:rsidRPr="00EC385E" w:rsidRDefault="00B7245E"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u w:color="000000"/>
        </w:rPr>
      </w:pPr>
    </w:p>
    <w:p w14:paraId="769632E8" w14:textId="77777777" w:rsidR="00F42256" w:rsidRDefault="00B7245E"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u w:val="single"/>
        </w:rPr>
      </w:pPr>
      <w:r w:rsidRPr="00EC385E">
        <w:rPr>
          <w:rFonts w:ascii="Calibri" w:hAnsi="Calibri" w:cs="Calibri"/>
          <w:color w:val="000000"/>
          <w:sz w:val="22"/>
          <w:szCs w:val="22"/>
          <w:u w:val="single"/>
        </w:rPr>
        <w:t>Total requested:</w:t>
      </w:r>
      <w:r w:rsidR="00F51C33" w:rsidRPr="00EC385E">
        <w:rPr>
          <w:rFonts w:ascii="Calibri" w:hAnsi="Calibri" w:cs="Calibri"/>
          <w:color w:val="000000"/>
          <w:sz w:val="22"/>
          <w:szCs w:val="22"/>
          <w:u w:val="single"/>
        </w:rPr>
        <w:t xml:space="preserve"> </w:t>
      </w:r>
    </w:p>
    <w:p w14:paraId="1BC051DF" w14:textId="6FFE46ED" w:rsidR="00B7245E" w:rsidRPr="00484632" w:rsidRDefault="00F42256" w:rsidP="00CF35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rPr>
      </w:pPr>
      <w:r w:rsidRPr="00484632">
        <w:rPr>
          <w:rFonts w:ascii="Calibri" w:hAnsi="Calibri" w:cs="Calibri"/>
          <w:b/>
          <w:bCs/>
          <w:color w:val="000000"/>
          <w:sz w:val="22"/>
          <w:szCs w:val="22"/>
        </w:rPr>
        <w:t xml:space="preserve">56 hours = </w:t>
      </w:r>
      <w:r w:rsidR="00F51C33" w:rsidRPr="00484632">
        <w:rPr>
          <w:rFonts w:ascii="Calibri" w:hAnsi="Calibri" w:cs="Calibri"/>
          <w:b/>
          <w:bCs/>
          <w:color w:val="000000"/>
          <w:sz w:val="22"/>
          <w:szCs w:val="22"/>
        </w:rPr>
        <w:t>$</w:t>
      </w:r>
      <w:r w:rsidRPr="00484632">
        <w:rPr>
          <w:rFonts w:ascii="Calibri" w:hAnsi="Calibri" w:cs="Calibri"/>
          <w:b/>
          <w:bCs/>
          <w:color w:val="000000"/>
          <w:sz w:val="22"/>
          <w:szCs w:val="22"/>
        </w:rPr>
        <w:t>2951.76</w:t>
      </w:r>
    </w:p>
    <w:p w14:paraId="4021A244" w14:textId="77777777" w:rsidR="00F51C33" w:rsidRPr="00EC385E" w:rsidRDefault="00F51C33" w:rsidP="00CF3506">
      <w:pPr>
        <w:rPr>
          <w:rFonts w:ascii="Calibri" w:eastAsia="Times New Roman" w:hAnsi="Calibri" w:cs="Calibri"/>
          <w:sz w:val="22"/>
          <w:szCs w:val="22"/>
          <w:lang w:val="en-CA"/>
        </w:rPr>
      </w:pPr>
    </w:p>
    <w:p w14:paraId="0C4270E5" w14:textId="77CD49CF" w:rsidR="00271BE0" w:rsidRPr="00EC385E" w:rsidRDefault="00271BE0" w:rsidP="00CF3506">
      <w:pPr>
        <w:pStyle w:val="ListParagraph"/>
        <w:numPr>
          <w:ilvl w:val="0"/>
          <w:numId w:val="1"/>
        </w:num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Please </w:t>
      </w:r>
      <w:r w:rsidR="00FA61CE" w:rsidRPr="00EC385E">
        <w:rPr>
          <w:rFonts w:ascii="Calibri" w:eastAsia="Times New Roman" w:hAnsi="Calibri" w:cs="Calibri"/>
          <w:sz w:val="22"/>
          <w:szCs w:val="22"/>
          <w:lang w:val="en-CA"/>
        </w:rPr>
        <w:t xml:space="preserve">include this sentence in your application: “I confirm that I </w:t>
      </w:r>
      <w:r w:rsidRPr="00EC385E">
        <w:rPr>
          <w:rFonts w:ascii="Calibri" w:eastAsia="Times New Roman" w:hAnsi="Calibri" w:cs="Calibri"/>
          <w:sz w:val="22"/>
          <w:szCs w:val="22"/>
          <w:lang w:val="en-CA"/>
        </w:rPr>
        <w:t>approve this proposa</w:t>
      </w:r>
      <w:r w:rsidR="00FA61CE" w:rsidRPr="00EC385E">
        <w:rPr>
          <w:rFonts w:ascii="Calibri" w:eastAsia="Times New Roman" w:hAnsi="Calibri" w:cs="Calibri"/>
          <w:sz w:val="22"/>
          <w:szCs w:val="22"/>
          <w:lang w:val="en-CA"/>
        </w:rPr>
        <w:t>l</w:t>
      </w:r>
      <w:r w:rsidRPr="00EC385E">
        <w:rPr>
          <w:rFonts w:ascii="Calibri" w:eastAsia="Times New Roman" w:hAnsi="Calibri" w:cs="Calibri"/>
          <w:sz w:val="22"/>
          <w:szCs w:val="22"/>
          <w:lang w:val="en-CA"/>
        </w:rPr>
        <w:t>.</w:t>
      </w:r>
      <w:r w:rsidR="00FA61CE" w:rsidRPr="00EC385E">
        <w:rPr>
          <w:rFonts w:ascii="Calibri" w:eastAsia="Times New Roman" w:hAnsi="Calibri" w:cs="Calibri"/>
          <w:sz w:val="22"/>
          <w:szCs w:val="22"/>
          <w:lang w:val="en-CA"/>
        </w:rPr>
        <w:t>”</w:t>
      </w:r>
    </w:p>
    <w:p w14:paraId="342B6AAE" w14:textId="6388E1A0" w:rsidR="00961174" w:rsidRPr="00EC385E" w:rsidRDefault="00961174" w:rsidP="00CF3506">
      <w:pPr>
        <w:rPr>
          <w:rFonts w:ascii="Calibri" w:eastAsia="Times New Roman" w:hAnsi="Calibri" w:cs="Calibri"/>
          <w:sz w:val="22"/>
          <w:szCs w:val="22"/>
          <w:lang w:val="en-CA"/>
        </w:rPr>
      </w:pPr>
    </w:p>
    <w:p w14:paraId="1544911E" w14:textId="67F2A8D5" w:rsidR="00FA30BA" w:rsidRPr="00EC385E" w:rsidRDefault="00FA30BA" w:rsidP="00CF3506">
      <w:pPr>
        <w:rPr>
          <w:rFonts w:ascii="Calibri" w:eastAsia="Times New Roman" w:hAnsi="Calibri" w:cs="Calibri"/>
          <w:sz w:val="22"/>
          <w:szCs w:val="22"/>
          <w:lang w:val="en-CA"/>
        </w:rPr>
      </w:pPr>
      <w:r w:rsidRPr="00EC385E">
        <w:rPr>
          <w:rFonts w:ascii="Calibri" w:eastAsia="Times New Roman" w:hAnsi="Calibri" w:cs="Calibri"/>
          <w:sz w:val="22"/>
          <w:szCs w:val="22"/>
          <w:lang w:val="en-CA"/>
        </w:rPr>
        <w:t>I confirm that I approve this proposal</w:t>
      </w:r>
    </w:p>
    <w:p w14:paraId="7F868D96" w14:textId="77777777" w:rsidR="00FA30BA" w:rsidRPr="00EC385E" w:rsidRDefault="00FA30BA" w:rsidP="00CF3506">
      <w:pPr>
        <w:rPr>
          <w:rFonts w:ascii="Calibri" w:eastAsia="Times New Roman" w:hAnsi="Calibri" w:cs="Calibri"/>
          <w:sz w:val="22"/>
          <w:szCs w:val="22"/>
          <w:lang w:val="en-CA"/>
        </w:rPr>
      </w:pPr>
    </w:p>
    <w:p w14:paraId="539E29A0" w14:textId="0A26CA0F" w:rsidR="00271BE0" w:rsidRPr="00EC385E" w:rsidRDefault="00271BE0" w:rsidP="00CF3506">
      <w:pPr>
        <w:pStyle w:val="ListParagraph"/>
        <w:numPr>
          <w:ilvl w:val="0"/>
          <w:numId w:val="1"/>
        </w:numPr>
        <w:rPr>
          <w:rFonts w:ascii="Calibri" w:eastAsia="Times New Roman" w:hAnsi="Calibri" w:cs="Calibri"/>
          <w:sz w:val="22"/>
          <w:szCs w:val="22"/>
          <w:lang w:val="en-CA"/>
        </w:rPr>
      </w:pPr>
      <w:r w:rsidRPr="00EC385E">
        <w:rPr>
          <w:rFonts w:ascii="Calibri" w:eastAsia="Times New Roman" w:hAnsi="Calibri" w:cs="Calibri"/>
          <w:sz w:val="22"/>
          <w:szCs w:val="22"/>
          <w:lang w:val="en-CA"/>
        </w:rPr>
        <w:t xml:space="preserve">Please </w:t>
      </w:r>
      <w:r w:rsidR="00FA61CE" w:rsidRPr="00EC385E">
        <w:rPr>
          <w:rFonts w:ascii="Calibri" w:eastAsia="Times New Roman" w:hAnsi="Calibri" w:cs="Calibri"/>
          <w:sz w:val="22"/>
          <w:szCs w:val="22"/>
          <w:lang w:val="en-CA"/>
        </w:rPr>
        <w:t xml:space="preserve">also include this sentence in your application: “I </w:t>
      </w:r>
      <w:r w:rsidRPr="00EC385E">
        <w:rPr>
          <w:rFonts w:ascii="Calibri" w:eastAsia="Times New Roman" w:hAnsi="Calibri" w:cs="Calibri"/>
          <w:sz w:val="22"/>
          <w:szCs w:val="22"/>
          <w:lang w:val="en-CA"/>
        </w:rPr>
        <w:t xml:space="preserve">confirm that </w:t>
      </w:r>
      <w:r w:rsidR="00FA61CE" w:rsidRPr="00EC385E">
        <w:rPr>
          <w:rFonts w:ascii="Calibri" w:eastAsia="Times New Roman" w:hAnsi="Calibri" w:cs="Calibri"/>
          <w:sz w:val="22"/>
          <w:szCs w:val="22"/>
          <w:lang w:val="en-CA"/>
        </w:rPr>
        <w:t>my</w:t>
      </w:r>
      <w:r w:rsidRPr="00EC385E">
        <w:rPr>
          <w:rFonts w:ascii="Calibri" w:eastAsia="Times New Roman" w:hAnsi="Calibri" w:cs="Calibri"/>
          <w:sz w:val="22"/>
          <w:szCs w:val="22"/>
          <w:lang w:val="en-CA"/>
        </w:rPr>
        <w:t xml:space="preserve"> Chair supports this proposal.</w:t>
      </w:r>
      <w:r w:rsidR="00FA61CE" w:rsidRPr="00EC385E">
        <w:rPr>
          <w:rFonts w:ascii="Calibri" w:eastAsia="Times New Roman" w:hAnsi="Calibri" w:cs="Calibri"/>
          <w:sz w:val="22"/>
          <w:szCs w:val="22"/>
          <w:lang w:val="en-CA"/>
        </w:rPr>
        <w:t>”</w:t>
      </w:r>
      <w:r w:rsidRPr="00EC385E">
        <w:rPr>
          <w:rFonts w:ascii="Calibri" w:eastAsia="Times New Roman" w:hAnsi="Calibri" w:cs="Calibri"/>
          <w:sz w:val="22"/>
          <w:szCs w:val="22"/>
          <w:lang w:val="en-CA"/>
        </w:rPr>
        <w:t xml:space="preserve"> </w:t>
      </w:r>
    </w:p>
    <w:p w14:paraId="084EF040" w14:textId="39663CD6" w:rsidR="005B0CCE" w:rsidRPr="00EC385E" w:rsidRDefault="005B0CCE" w:rsidP="00CF3506">
      <w:pPr>
        <w:rPr>
          <w:rFonts w:ascii="Calibri" w:hAnsi="Calibri" w:cs="Calibri"/>
          <w:sz w:val="22"/>
          <w:szCs w:val="22"/>
          <w:lang w:val="en-CA"/>
        </w:rPr>
      </w:pPr>
    </w:p>
    <w:p w14:paraId="22389F3B" w14:textId="71416AD4" w:rsidR="00B7245E" w:rsidRPr="00EC385E" w:rsidRDefault="00B7245E" w:rsidP="00CF3506">
      <w:pPr>
        <w:rPr>
          <w:rFonts w:ascii="Calibri" w:hAnsi="Calibri" w:cs="Calibri"/>
          <w:sz w:val="22"/>
          <w:szCs w:val="22"/>
          <w:lang w:val="en-CA"/>
        </w:rPr>
      </w:pPr>
      <w:r w:rsidRPr="00EC385E">
        <w:rPr>
          <w:rFonts w:ascii="Calibri" w:eastAsia="Times New Roman" w:hAnsi="Calibri" w:cs="Calibri"/>
          <w:sz w:val="22"/>
          <w:szCs w:val="22"/>
          <w:lang w:val="en-CA"/>
        </w:rPr>
        <w:t>I confirm that my Chair supports this proposal.</w:t>
      </w:r>
    </w:p>
    <w:p w14:paraId="160A3A90" w14:textId="7A7415FF" w:rsidR="00961174" w:rsidRPr="00EC385E" w:rsidRDefault="00961174" w:rsidP="00CF3506">
      <w:pPr>
        <w:rPr>
          <w:rFonts w:ascii="Calibri" w:hAnsi="Calibri" w:cs="Calibri"/>
          <w:sz w:val="22"/>
          <w:szCs w:val="22"/>
          <w:lang w:val="en-CA"/>
        </w:rPr>
      </w:pPr>
    </w:p>
    <w:p w14:paraId="21C17813" w14:textId="162830F8" w:rsidR="00961174" w:rsidRPr="00EC385E" w:rsidRDefault="00961174" w:rsidP="00CF3506">
      <w:pPr>
        <w:rPr>
          <w:rFonts w:ascii="Calibri" w:hAnsi="Calibri" w:cs="Calibri"/>
          <w:sz w:val="22"/>
          <w:szCs w:val="22"/>
          <w:lang w:val="en-CA"/>
        </w:rPr>
      </w:pPr>
    </w:p>
    <w:p w14:paraId="11B9468B" w14:textId="3542F94B" w:rsidR="00971C3E" w:rsidRDefault="00971C3E" w:rsidP="00CF3506">
      <w:pPr>
        <w:pStyle w:val="Footer"/>
        <w:rPr>
          <w:rFonts w:ascii="Calibri" w:hAnsi="Calibri" w:cs="Calibri"/>
          <w:i/>
        </w:rPr>
      </w:pPr>
    </w:p>
    <w:p w14:paraId="65628F3B" w14:textId="77777777" w:rsidR="00F42256" w:rsidRPr="00EC385E" w:rsidRDefault="00F42256" w:rsidP="00CF3506">
      <w:pPr>
        <w:pStyle w:val="Footer"/>
        <w:rPr>
          <w:rFonts w:ascii="Calibri" w:hAnsi="Calibri" w:cs="Calibri"/>
          <w:i/>
        </w:rPr>
      </w:pPr>
    </w:p>
    <w:p w14:paraId="478E729A" w14:textId="3ECF5F81" w:rsidR="00971C3E" w:rsidRPr="00D45F28" w:rsidRDefault="00D45F28" w:rsidP="00D45F28">
      <w:pPr>
        <w:rPr>
          <w:rFonts w:ascii="Calibri" w:hAnsi="Calibri" w:cs="Calibri"/>
          <w:i/>
          <w:sz w:val="22"/>
          <w:szCs w:val="22"/>
          <w:lang w:val="en-CA"/>
        </w:rPr>
      </w:pPr>
      <w:r>
        <w:rPr>
          <w:rFonts w:ascii="Calibri" w:hAnsi="Calibri" w:cs="Calibri"/>
          <w:i/>
        </w:rPr>
        <w:br w:type="page"/>
      </w:r>
    </w:p>
    <w:p w14:paraId="5CBEB4E8" w14:textId="77777777" w:rsidR="00971C3E" w:rsidRPr="00EC385E" w:rsidRDefault="00971C3E" w:rsidP="00CF3506">
      <w:pPr>
        <w:rPr>
          <w:rFonts w:ascii="Calibri" w:hAnsi="Calibri" w:cs="Calibri"/>
          <w:b/>
          <w:bCs/>
          <w:sz w:val="22"/>
          <w:szCs w:val="22"/>
        </w:rPr>
      </w:pPr>
      <w:r w:rsidRPr="00EC385E">
        <w:rPr>
          <w:rFonts w:ascii="Calibri" w:hAnsi="Calibri" w:cs="Calibri"/>
          <w:b/>
          <w:bCs/>
          <w:iCs/>
          <w:sz w:val="22"/>
          <w:szCs w:val="22"/>
        </w:rPr>
        <w:lastRenderedPageBreak/>
        <w:t xml:space="preserve">Appendix 1: </w:t>
      </w:r>
      <w:r w:rsidRPr="00EC385E">
        <w:rPr>
          <w:rFonts w:ascii="Calibri" w:hAnsi="Calibri" w:cs="Calibri"/>
          <w:b/>
          <w:bCs/>
          <w:sz w:val="22"/>
          <w:szCs w:val="22"/>
        </w:rPr>
        <w:t>Notes on teaching Op-Eds</w:t>
      </w:r>
    </w:p>
    <w:p w14:paraId="1B2F215E" w14:textId="77777777" w:rsidR="00971C3E" w:rsidRPr="00EC385E" w:rsidRDefault="00971C3E" w:rsidP="00CF3506">
      <w:pPr>
        <w:rPr>
          <w:rFonts w:ascii="Calibri" w:hAnsi="Calibri" w:cs="Calibri"/>
          <w:b/>
          <w:bCs/>
          <w:sz w:val="22"/>
          <w:szCs w:val="22"/>
        </w:rPr>
      </w:pPr>
    </w:p>
    <w:p w14:paraId="7A1FDB00" w14:textId="77777777" w:rsidR="00971C3E" w:rsidRPr="00EC385E" w:rsidRDefault="00971C3E" w:rsidP="00CF3506">
      <w:pPr>
        <w:pStyle w:val="ListParagraph"/>
        <w:numPr>
          <w:ilvl w:val="0"/>
          <w:numId w:val="6"/>
        </w:numPr>
        <w:rPr>
          <w:rFonts w:ascii="Calibri" w:hAnsi="Calibri" w:cs="Calibri"/>
          <w:sz w:val="22"/>
          <w:szCs w:val="22"/>
        </w:rPr>
      </w:pPr>
      <w:r w:rsidRPr="00EC385E">
        <w:rPr>
          <w:rFonts w:ascii="Calibri" w:hAnsi="Calibri" w:cs="Calibri"/>
          <w:sz w:val="22"/>
          <w:szCs w:val="22"/>
        </w:rPr>
        <w:t>Students still have a hard time distinguishing urban politics from other scales.</w:t>
      </w:r>
    </w:p>
    <w:p w14:paraId="3321969F" w14:textId="77777777" w:rsidR="00971C3E" w:rsidRPr="00EC385E" w:rsidRDefault="00971C3E" w:rsidP="00CF3506">
      <w:pPr>
        <w:pStyle w:val="ListParagraph"/>
        <w:numPr>
          <w:ilvl w:val="0"/>
          <w:numId w:val="6"/>
        </w:numPr>
        <w:rPr>
          <w:rFonts w:ascii="Calibri" w:hAnsi="Calibri" w:cs="Calibri"/>
          <w:sz w:val="22"/>
          <w:szCs w:val="22"/>
        </w:rPr>
      </w:pPr>
      <w:r w:rsidRPr="00EC385E">
        <w:rPr>
          <w:rFonts w:ascii="Calibri" w:hAnsi="Calibri" w:cs="Calibri"/>
          <w:sz w:val="22"/>
          <w:szCs w:val="22"/>
        </w:rPr>
        <w:t xml:space="preserve">Students have difficulty distinguishing between Op-Eds, editorials, and other kinds of opinion pieces, especially those with a blend of opinion and reporting (like short features). </w:t>
      </w:r>
    </w:p>
    <w:p w14:paraId="2A9C22E9" w14:textId="77777777" w:rsidR="00971C3E" w:rsidRPr="00EC385E" w:rsidRDefault="00971C3E" w:rsidP="00CF3506">
      <w:pPr>
        <w:pStyle w:val="ListParagraph"/>
        <w:numPr>
          <w:ilvl w:val="0"/>
          <w:numId w:val="6"/>
        </w:numPr>
        <w:rPr>
          <w:rFonts w:ascii="Calibri" w:hAnsi="Calibri" w:cs="Calibri"/>
          <w:sz w:val="22"/>
          <w:szCs w:val="22"/>
        </w:rPr>
      </w:pPr>
      <w:r w:rsidRPr="00EC385E">
        <w:rPr>
          <w:rFonts w:ascii="Calibri" w:hAnsi="Calibri" w:cs="Calibri"/>
          <w:sz w:val="22"/>
          <w:szCs w:val="22"/>
        </w:rPr>
        <w:t xml:space="preserve">Students should read a bunch of these, and they should be assigned to ‘diagram’ </w:t>
      </w:r>
      <w:proofErr w:type="gramStart"/>
      <w:r w:rsidRPr="00EC385E">
        <w:rPr>
          <w:rFonts w:ascii="Calibri" w:hAnsi="Calibri" w:cs="Calibri"/>
          <w:sz w:val="22"/>
          <w:szCs w:val="22"/>
        </w:rPr>
        <w:t>them</w:t>
      </w:r>
      <w:proofErr w:type="gramEnd"/>
      <w:r w:rsidRPr="00EC385E">
        <w:rPr>
          <w:rFonts w:ascii="Calibri" w:hAnsi="Calibri" w:cs="Calibri"/>
          <w:sz w:val="22"/>
          <w:szCs w:val="22"/>
        </w:rPr>
        <w:t xml:space="preserve"> so they understand the construction. </w:t>
      </w:r>
    </w:p>
    <w:p w14:paraId="42F4139E" w14:textId="77777777" w:rsidR="00971C3E" w:rsidRPr="00EC385E" w:rsidRDefault="00971C3E" w:rsidP="00CF3506">
      <w:pPr>
        <w:pStyle w:val="ListParagraph"/>
        <w:numPr>
          <w:ilvl w:val="0"/>
          <w:numId w:val="6"/>
        </w:numPr>
        <w:rPr>
          <w:rFonts w:ascii="Calibri" w:hAnsi="Calibri" w:cs="Calibri"/>
          <w:sz w:val="22"/>
          <w:szCs w:val="22"/>
        </w:rPr>
      </w:pPr>
      <w:r w:rsidRPr="00EC385E">
        <w:rPr>
          <w:rFonts w:ascii="Calibri" w:hAnsi="Calibri" w:cs="Calibri"/>
          <w:sz w:val="22"/>
          <w:szCs w:val="22"/>
        </w:rPr>
        <w:t>Students don’t understand where research fits in (and mechanics such as citation.)</w:t>
      </w:r>
    </w:p>
    <w:p w14:paraId="28A17F79" w14:textId="77777777" w:rsidR="00971C3E" w:rsidRPr="00EC385E" w:rsidRDefault="00971C3E" w:rsidP="00CF3506">
      <w:pPr>
        <w:pStyle w:val="ListParagraph"/>
        <w:numPr>
          <w:ilvl w:val="0"/>
          <w:numId w:val="6"/>
        </w:numPr>
        <w:rPr>
          <w:rFonts w:ascii="Calibri" w:hAnsi="Calibri" w:cs="Calibri"/>
          <w:sz w:val="22"/>
          <w:szCs w:val="22"/>
        </w:rPr>
      </w:pPr>
      <w:r w:rsidRPr="00EC385E">
        <w:rPr>
          <w:rFonts w:ascii="Calibri" w:hAnsi="Calibri" w:cs="Calibri"/>
          <w:sz w:val="22"/>
          <w:szCs w:val="22"/>
        </w:rPr>
        <w:t xml:space="preserve">The organizing principle should </w:t>
      </w:r>
      <w:proofErr w:type="gramStart"/>
      <w:r w:rsidRPr="00EC385E">
        <w:rPr>
          <w:rFonts w:ascii="Calibri" w:hAnsi="Calibri" w:cs="Calibri"/>
          <w:sz w:val="22"/>
          <w:szCs w:val="22"/>
        </w:rPr>
        <w:t>be:</w:t>
      </w:r>
      <w:proofErr w:type="gramEnd"/>
      <w:r w:rsidRPr="00EC385E">
        <w:rPr>
          <w:rFonts w:ascii="Calibri" w:hAnsi="Calibri" w:cs="Calibri"/>
          <w:sz w:val="22"/>
          <w:szCs w:val="22"/>
        </w:rPr>
        <w:t xml:space="preserve"> we are doing X but we ought to be doing Y. Here are some good reasons. Here’s what you can do.</w:t>
      </w:r>
    </w:p>
    <w:p w14:paraId="3351EB66" w14:textId="2A031BE2" w:rsidR="00971C3E" w:rsidRPr="00EC385E" w:rsidRDefault="00971C3E" w:rsidP="00CF3506">
      <w:pPr>
        <w:pStyle w:val="Footer"/>
        <w:rPr>
          <w:rFonts w:ascii="Calibri" w:hAnsi="Calibri" w:cs="Calibri"/>
          <w:b/>
          <w:bCs/>
          <w:iCs/>
        </w:rPr>
      </w:pPr>
    </w:p>
    <w:p w14:paraId="54516466" w14:textId="432A9B58" w:rsidR="00EC385E" w:rsidRPr="00EC385E" w:rsidRDefault="00EC385E" w:rsidP="00CF3506">
      <w:pPr>
        <w:tabs>
          <w:tab w:val="left" w:pos="3686"/>
        </w:tabs>
        <w:rPr>
          <w:rFonts w:ascii="Calibri" w:hAnsi="Calibri" w:cs="Calibri"/>
          <w:sz w:val="22"/>
          <w:szCs w:val="22"/>
          <w:lang w:val="en-CA"/>
        </w:rPr>
      </w:pPr>
      <w:r w:rsidRPr="00EC385E">
        <w:rPr>
          <w:rFonts w:ascii="Calibri" w:hAnsi="Calibri" w:cs="Calibri"/>
          <w:sz w:val="22"/>
          <w:szCs w:val="22"/>
          <w:lang w:val="en-CA"/>
        </w:rPr>
        <w:tab/>
      </w:r>
    </w:p>
    <w:p w14:paraId="5496623F" w14:textId="77777777" w:rsidR="00EC385E" w:rsidRPr="00EC385E" w:rsidRDefault="00EC385E" w:rsidP="00CF3506">
      <w:pPr>
        <w:rPr>
          <w:rFonts w:ascii="Calibri" w:hAnsi="Calibri" w:cs="Calibri"/>
          <w:sz w:val="22"/>
          <w:szCs w:val="22"/>
          <w:lang w:val="en-CA"/>
        </w:rPr>
      </w:pPr>
      <w:r w:rsidRPr="00EC385E">
        <w:rPr>
          <w:rFonts w:ascii="Calibri" w:hAnsi="Calibri" w:cs="Calibri"/>
          <w:sz w:val="22"/>
          <w:szCs w:val="22"/>
          <w:lang w:val="en-CA"/>
        </w:rPr>
        <w:br w:type="page"/>
      </w:r>
    </w:p>
    <w:p w14:paraId="59581930" w14:textId="77777777" w:rsidR="00EC385E" w:rsidRPr="00EC385E" w:rsidRDefault="00EC385E" w:rsidP="00CF3506">
      <w:pPr>
        <w:rPr>
          <w:rFonts w:ascii="Calibri" w:hAnsi="Calibri" w:cs="Calibri"/>
          <w:b/>
          <w:bCs/>
          <w:sz w:val="22"/>
          <w:szCs w:val="22"/>
        </w:rPr>
      </w:pPr>
      <w:r w:rsidRPr="00EC385E">
        <w:rPr>
          <w:rFonts w:ascii="Calibri" w:hAnsi="Calibri" w:cs="Calibri"/>
          <w:b/>
          <w:bCs/>
          <w:sz w:val="22"/>
          <w:szCs w:val="22"/>
        </w:rPr>
        <w:lastRenderedPageBreak/>
        <w:t>Appendix 2: GGR 271 assignment 1 worksheet W20</w:t>
      </w:r>
    </w:p>
    <w:p w14:paraId="23CB1EEE" w14:textId="77777777" w:rsidR="00EC385E" w:rsidRPr="00EC385E" w:rsidRDefault="00EC385E" w:rsidP="00CF3506">
      <w:pPr>
        <w:rPr>
          <w:rFonts w:ascii="Calibri" w:hAnsi="Calibri" w:cs="Calibri"/>
          <w:b/>
          <w:bCs/>
          <w:sz w:val="22"/>
          <w:szCs w:val="22"/>
        </w:rPr>
      </w:pPr>
    </w:p>
    <w:p w14:paraId="426E57CB" w14:textId="77777777" w:rsidR="00EC385E" w:rsidRPr="00EC385E" w:rsidRDefault="00EC385E" w:rsidP="00CF3506">
      <w:pPr>
        <w:rPr>
          <w:rFonts w:ascii="Calibri" w:hAnsi="Calibri" w:cs="Calibri"/>
          <w:sz w:val="22"/>
          <w:szCs w:val="22"/>
        </w:rPr>
      </w:pPr>
      <w:r w:rsidRPr="00EC385E">
        <w:rPr>
          <w:rFonts w:ascii="Calibri" w:hAnsi="Calibri" w:cs="Calibri"/>
          <w:sz w:val="22"/>
          <w:szCs w:val="22"/>
        </w:rPr>
        <w:t>Title, Author, Journal, Date</w:t>
      </w:r>
    </w:p>
    <w:p w14:paraId="1E2ADD97" w14:textId="77777777" w:rsidR="00EC385E" w:rsidRPr="00EC385E" w:rsidRDefault="00EC385E" w:rsidP="00CF3506">
      <w:pPr>
        <w:spacing w:line="276" w:lineRule="auto"/>
        <w:rPr>
          <w:rFonts w:ascii="Calibri" w:hAnsi="Calibri" w:cs="Calibri"/>
          <w:sz w:val="22"/>
          <w:szCs w:val="22"/>
        </w:rPr>
      </w:pPr>
      <w:r w:rsidRPr="00EC385E">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83B156" w14:textId="77777777" w:rsidR="00EC385E" w:rsidRPr="00EC385E" w:rsidRDefault="00EC385E" w:rsidP="00CF3506">
      <w:pPr>
        <w:rPr>
          <w:rFonts w:ascii="Calibri" w:hAnsi="Calibri" w:cs="Calibri"/>
          <w:sz w:val="22"/>
          <w:szCs w:val="22"/>
        </w:rPr>
      </w:pPr>
    </w:p>
    <w:p w14:paraId="70371505" w14:textId="77777777" w:rsidR="00EC385E" w:rsidRPr="00EC385E" w:rsidRDefault="00EC385E" w:rsidP="00CF3506">
      <w:pPr>
        <w:spacing w:line="276" w:lineRule="auto"/>
        <w:rPr>
          <w:rFonts w:ascii="Calibri" w:hAnsi="Calibri" w:cs="Calibri"/>
          <w:sz w:val="22"/>
          <w:szCs w:val="22"/>
        </w:rPr>
      </w:pPr>
      <w:r w:rsidRPr="00EC385E">
        <w:rPr>
          <w:rFonts w:ascii="Calibri" w:hAnsi="Calibri" w:cs="Calibri"/>
          <w:sz w:val="22"/>
          <w:szCs w:val="22"/>
        </w:rPr>
        <w:t>Topic (be specific) ____________________________________________________________________________________________________________________________________________________________</w:t>
      </w:r>
    </w:p>
    <w:p w14:paraId="0C2E467F" w14:textId="77777777" w:rsidR="00EC385E" w:rsidRPr="00EC385E" w:rsidRDefault="00EC385E" w:rsidP="00CF3506">
      <w:pPr>
        <w:rPr>
          <w:rFonts w:ascii="Calibri" w:hAnsi="Calibri" w:cs="Calibri"/>
          <w:sz w:val="22"/>
          <w:szCs w:val="22"/>
        </w:rPr>
      </w:pPr>
    </w:p>
    <w:p w14:paraId="66533C58" w14:textId="77777777" w:rsidR="00EC385E" w:rsidRPr="00EC385E" w:rsidRDefault="00EC385E" w:rsidP="00CF3506">
      <w:pPr>
        <w:spacing w:line="276" w:lineRule="auto"/>
        <w:rPr>
          <w:rFonts w:ascii="Calibri" w:hAnsi="Calibri" w:cs="Calibri"/>
          <w:sz w:val="22"/>
          <w:szCs w:val="22"/>
        </w:rPr>
      </w:pPr>
      <w:r w:rsidRPr="00EC385E">
        <w:rPr>
          <w:rFonts w:ascii="Calibri" w:hAnsi="Calibri" w:cs="Calibri"/>
          <w:sz w:val="22"/>
          <w:szCs w:val="22"/>
        </w:rPr>
        <w:t>The main argument in this paper is that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3EDD61" w14:textId="77777777" w:rsidR="00EC385E" w:rsidRPr="00EC385E" w:rsidRDefault="00EC385E" w:rsidP="00CF3506">
      <w:pPr>
        <w:rPr>
          <w:rFonts w:ascii="Calibri" w:hAnsi="Calibri" w:cs="Calibri"/>
          <w:sz w:val="22"/>
          <w:szCs w:val="22"/>
        </w:rPr>
      </w:pPr>
    </w:p>
    <w:p w14:paraId="60BF8ACF" w14:textId="77777777" w:rsidR="00EC385E" w:rsidRPr="00EC385E" w:rsidRDefault="00EC385E" w:rsidP="00CF3506">
      <w:pPr>
        <w:rPr>
          <w:rFonts w:ascii="Calibri" w:hAnsi="Calibri" w:cs="Calibri"/>
          <w:sz w:val="22"/>
          <w:szCs w:val="22"/>
        </w:rPr>
      </w:pPr>
      <w:r w:rsidRPr="00EC385E">
        <w:rPr>
          <w:rFonts w:ascii="Calibri" w:hAnsi="Calibri" w:cs="Calibri"/>
          <w:noProof/>
          <w:sz w:val="22"/>
          <w:szCs w:val="22"/>
        </w:rPr>
        <w:drawing>
          <wp:inline distT="0" distB="0" distL="0" distR="0" wp14:anchorId="01662BE9" wp14:editId="47AF3D0C">
            <wp:extent cx="6096000" cy="4451928"/>
            <wp:effectExtent l="25400" t="0" r="12700" b="63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F3D065C" w14:textId="77777777" w:rsidR="00EC385E" w:rsidRPr="00EC385E" w:rsidRDefault="00EC385E" w:rsidP="00CF3506">
      <w:pPr>
        <w:rPr>
          <w:rFonts w:ascii="Calibri" w:hAnsi="Calibri" w:cs="Calibri"/>
          <w:sz w:val="22"/>
          <w:szCs w:val="22"/>
        </w:rPr>
      </w:pPr>
      <w:r w:rsidRPr="00EC385E">
        <w:rPr>
          <w:rFonts w:ascii="Calibri" w:hAnsi="Calibri" w:cs="Calibri"/>
          <w:noProof/>
          <w:sz w:val="22"/>
          <w:szCs w:val="22"/>
        </w:rPr>
        <w:lastRenderedPageBreak/>
        <mc:AlternateContent>
          <mc:Choice Requires="wps">
            <w:drawing>
              <wp:anchor distT="0" distB="0" distL="114300" distR="114300" simplePos="0" relativeHeight="251661312" behindDoc="0" locked="0" layoutInCell="1" allowOverlap="1" wp14:anchorId="28C5C011" wp14:editId="45660EC9">
                <wp:simplePos x="0" y="0"/>
                <wp:positionH relativeFrom="column">
                  <wp:posOffset>166255</wp:posOffset>
                </wp:positionH>
                <wp:positionV relativeFrom="paragraph">
                  <wp:posOffset>-314036</wp:posOffset>
                </wp:positionV>
                <wp:extent cx="5523345" cy="369454"/>
                <wp:effectExtent l="0" t="0" r="1270" b="0"/>
                <wp:wrapNone/>
                <wp:docPr id="3" name="Text Box 3"/>
                <wp:cNvGraphicFramePr/>
                <a:graphic xmlns:a="http://schemas.openxmlformats.org/drawingml/2006/main">
                  <a:graphicData uri="http://schemas.microsoft.com/office/word/2010/wordprocessingShape">
                    <wps:wsp>
                      <wps:cNvSpPr txBox="1"/>
                      <wps:spPr>
                        <a:xfrm>
                          <a:off x="0" y="0"/>
                          <a:ext cx="5523345" cy="369454"/>
                        </a:xfrm>
                        <a:prstGeom prst="rect">
                          <a:avLst/>
                        </a:prstGeom>
                        <a:solidFill>
                          <a:schemeClr val="accent1">
                            <a:lumMod val="20000"/>
                            <a:lumOff val="80000"/>
                          </a:schemeClr>
                        </a:solidFill>
                        <a:ln w="6350">
                          <a:noFill/>
                        </a:ln>
                      </wps:spPr>
                      <wps:txbx>
                        <w:txbxContent>
                          <w:p w14:paraId="538A38A0" w14:textId="77777777" w:rsidR="00EC385E" w:rsidRPr="00DB2107" w:rsidRDefault="00EC385E" w:rsidP="00EC385E">
                            <w:pPr>
                              <w:rPr>
                                <w:b/>
                                <w:color w:val="A6A6A6" w:themeColor="background1" w:themeShade="A6"/>
                                <w:sz w:val="28"/>
                                <w:szCs w:val="28"/>
                              </w:rPr>
                            </w:pPr>
                            <w:r w:rsidRPr="00DB2107">
                              <w:rPr>
                                <w:b/>
                                <w:color w:val="A6A6A6" w:themeColor="background1" w:themeShade="A6"/>
                                <w:sz w:val="28"/>
                                <w:szCs w:val="28"/>
                              </w:rPr>
                              <w:t>Conclusion</w:t>
                            </w:r>
                            <w:r>
                              <w:rPr>
                                <w:b/>
                                <w:color w:val="A6A6A6" w:themeColor="background1" w:themeShade="A6"/>
                                <w:sz w:val="28"/>
                                <w:szCs w:val="28"/>
                              </w:rPr>
                              <w:t xml:space="preserve">: based on the evidence, what did the author find?  </w:t>
                            </w:r>
                            <w:r w:rsidRPr="00DB2107">
                              <w:rPr>
                                <w:b/>
                                <w:color w:val="A6A6A6" w:themeColor="background1" w:themeShade="A6"/>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5C011" id="_x0000_t202" coordsize="21600,21600" o:spt="202" path="m,l,21600r21600,l21600,xe">
                <v:stroke joinstyle="miter"/>
                <v:path gradientshapeok="t" o:connecttype="rect"/>
              </v:shapetype>
              <v:shape id="Text Box 3" o:spid="_x0000_s1026" type="#_x0000_t202" style="position:absolute;margin-left:13.1pt;margin-top:-24.75pt;width:434.9pt;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" fillcolor="#d9e2f3 [660]" stroked="f" strokeweight=".5pt">
                <v:textbox>
                  <w:txbxContent>
                    <w:p w14:paraId="538A38A0" w14:textId="77777777" w:rsidR="00EC385E" w:rsidRPr="00DB2107" w:rsidRDefault="00EC385E" w:rsidP="00EC385E">
                      <w:pPr>
                        <w:rPr>
                          <w:b/>
                          <w:color w:val="A6A6A6" w:themeColor="background1" w:themeShade="A6"/>
                          <w:sz w:val="28"/>
                          <w:szCs w:val="28"/>
                        </w:rPr>
                      </w:pPr>
                      <w:r w:rsidRPr="00DB2107">
                        <w:rPr>
                          <w:b/>
                          <w:color w:val="A6A6A6" w:themeColor="background1" w:themeShade="A6"/>
                          <w:sz w:val="28"/>
                          <w:szCs w:val="28"/>
                        </w:rPr>
                        <w:t>Conclusion</w:t>
                      </w:r>
                      <w:r>
                        <w:rPr>
                          <w:b/>
                          <w:color w:val="A6A6A6" w:themeColor="background1" w:themeShade="A6"/>
                          <w:sz w:val="28"/>
                          <w:szCs w:val="28"/>
                        </w:rPr>
                        <w:t xml:space="preserve">: based on the evidence, what did the author find?  </w:t>
                      </w:r>
                      <w:r w:rsidRPr="00DB2107">
                        <w:rPr>
                          <w:b/>
                          <w:color w:val="A6A6A6" w:themeColor="background1" w:themeShade="A6"/>
                          <w:sz w:val="28"/>
                          <w:szCs w:val="28"/>
                        </w:rPr>
                        <w:t xml:space="preserve"> </w:t>
                      </w:r>
                    </w:p>
                  </w:txbxContent>
                </v:textbox>
              </v:shape>
            </w:pict>
          </mc:Fallback>
        </mc:AlternateContent>
      </w:r>
      <w:r w:rsidRPr="00EC385E">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77522137" wp14:editId="24D11FE9">
                <wp:simplePos x="0" y="0"/>
                <wp:positionH relativeFrom="column">
                  <wp:posOffset>-21590</wp:posOffset>
                </wp:positionH>
                <wp:positionV relativeFrom="paragraph">
                  <wp:posOffset>-485255</wp:posOffset>
                </wp:positionV>
                <wp:extent cx="5979160" cy="1699491"/>
                <wp:effectExtent l="0" t="0" r="15240" b="15240"/>
                <wp:wrapNone/>
                <wp:docPr id="2" name="Rounded Rectangle 2"/>
                <wp:cNvGraphicFramePr/>
                <a:graphic xmlns:a="http://schemas.openxmlformats.org/drawingml/2006/main">
                  <a:graphicData uri="http://schemas.microsoft.com/office/word/2010/wordprocessingShape">
                    <wps:wsp>
                      <wps:cNvSpPr/>
                      <wps:spPr>
                        <a:xfrm>
                          <a:off x="0" y="0"/>
                          <a:ext cx="5979160" cy="1699491"/>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F2D02" id="Rounded Rectangle 2" o:spid="_x0000_s1026" style="position:absolute;margin-left:-1.7pt;margin-top:-38.2pt;width:470.8pt;height:1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" fillcolor="#d9e2f3 [660]" strokecolor="#1f3763 [1604]" strokeweight="1pt">
                <v:stroke joinstyle="miter"/>
              </v:roundrect>
            </w:pict>
          </mc:Fallback>
        </mc:AlternateContent>
      </w:r>
    </w:p>
    <w:p w14:paraId="5329C51F" w14:textId="77777777" w:rsidR="00EC385E" w:rsidRPr="00EC385E" w:rsidRDefault="00EC385E" w:rsidP="00CF3506">
      <w:pPr>
        <w:rPr>
          <w:rFonts w:ascii="Calibri" w:hAnsi="Calibri" w:cs="Calibri"/>
          <w:sz w:val="22"/>
          <w:szCs w:val="22"/>
        </w:rPr>
      </w:pPr>
    </w:p>
    <w:p w14:paraId="047C1DF7" w14:textId="77777777" w:rsidR="00EC385E" w:rsidRPr="00EC385E" w:rsidRDefault="00EC385E" w:rsidP="00CF3506">
      <w:pPr>
        <w:rPr>
          <w:rFonts w:ascii="Calibri" w:hAnsi="Calibri" w:cs="Calibri"/>
          <w:sz w:val="22"/>
          <w:szCs w:val="22"/>
        </w:rPr>
      </w:pPr>
    </w:p>
    <w:p w14:paraId="28964F32" w14:textId="77777777" w:rsidR="00EC385E" w:rsidRPr="00EC385E" w:rsidRDefault="00EC385E" w:rsidP="00CF3506">
      <w:pPr>
        <w:rPr>
          <w:rFonts w:ascii="Calibri" w:hAnsi="Calibri" w:cs="Calibri"/>
          <w:sz w:val="22"/>
          <w:szCs w:val="22"/>
        </w:rPr>
      </w:pPr>
    </w:p>
    <w:p w14:paraId="2968E910" w14:textId="77777777" w:rsidR="00EC385E" w:rsidRPr="00EC385E" w:rsidRDefault="00EC385E" w:rsidP="00CF3506">
      <w:pPr>
        <w:rPr>
          <w:rFonts w:ascii="Calibri" w:hAnsi="Calibri" w:cs="Calibri"/>
          <w:sz w:val="22"/>
          <w:szCs w:val="22"/>
        </w:rPr>
      </w:pPr>
    </w:p>
    <w:p w14:paraId="38C1D19F" w14:textId="77777777" w:rsidR="00EC385E" w:rsidRPr="00EC385E" w:rsidRDefault="00EC385E" w:rsidP="00CF3506">
      <w:pPr>
        <w:rPr>
          <w:rFonts w:ascii="Calibri" w:hAnsi="Calibri" w:cs="Calibri"/>
          <w:sz w:val="22"/>
          <w:szCs w:val="22"/>
        </w:rPr>
      </w:pPr>
    </w:p>
    <w:p w14:paraId="7E938D2F" w14:textId="77777777" w:rsidR="00EC385E" w:rsidRPr="00EC385E" w:rsidRDefault="00EC385E" w:rsidP="00CF3506">
      <w:pPr>
        <w:rPr>
          <w:rFonts w:ascii="Calibri" w:hAnsi="Calibri" w:cs="Calibri"/>
          <w:sz w:val="22"/>
          <w:szCs w:val="22"/>
        </w:rPr>
      </w:pPr>
    </w:p>
    <w:p w14:paraId="7D9C4EC3" w14:textId="77777777" w:rsidR="00EC385E" w:rsidRPr="00EC385E" w:rsidRDefault="00EC385E" w:rsidP="00CF3506">
      <w:pPr>
        <w:rPr>
          <w:rFonts w:ascii="Calibri" w:hAnsi="Calibri" w:cs="Calibri"/>
          <w:sz w:val="22"/>
          <w:szCs w:val="22"/>
        </w:rPr>
      </w:pPr>
    </w:p>
    <w:p w14:paraId="7086976E" w14:textId="77777777" w:rsidR="00EC385E" w:rsidRPr="00EC385E" w:rsidRDefault="00EC385E" w:rsidP="00CF3506">
      <w:pPr>
        <w:rPr>
          <w:rFonts w:ascii="Calibri" w:hAnsi="Calibri" w:cs="Calibri"/>
          <w:sz w:val="22"/>
          <w:szCs w:val="22"/>
        </w:rPr>
      </w:pPr>
    </w:p>
    <w:p w14:paraId="766C5C41" w14:textId="77777777" w:rsidR="00EC385E" w:rsidRPr="00EC385E" w:rsidRDefault="00EC385E" w:rsidP="00CF3506">
      <w:pPr>
        <w:rPr>
          <w:rFonts w:ascii="Calibri" w:hAnsi="Calibri" w:cs="Calibri"/>
          <w:sz w:val="22"/>
          <w:szCs w:val="22"/>
        </w:rPr>
      </w:pPr>
      <w:r w:rsidRPr="00EC385E">
        <w:rPr>
          <w:rFonts w:ascii="Calibri" w:hAnsi="Calibri" w:cs="Calibri"/>
          <w:sz w:val="22"/>
          <w:szCs w:val="22"/>
        </w:rPr>
        <w:t xml:space="preserve">How did the methods </w:t>
      </w:r>
      <w:proofErr w:type="gramStart"/>
      <w:r w:rsidRPr="00EC385E">
        <w:rPr>
          <w:rFonts w:ascii="Calibri" w:hAnsi="Calibri" w:cs="Calibri"/>
          <w:sz w:val="22"/>
          <w:szCs w:val="22"/>
        </w:rPr>
        <w:t>chosen</w:t>
      </w:r>
      <w:proofErr w:type="gramEnd"/>
      <w:r w:rsidRPr="00EC385E">
        <w:rPr>
          <w:rFonts w:ascii="Calibri" w:hAnsi="Calibri" w:cs="Calibri"/>
          <w:sz w:val="22"/>
          <w:szCs w:val="22"/>
        </w:rPr>
        <w:t xml:space="preserve"> influence the conclusion? What method would yield a different kind of conclusion? </w:t>
      </w:r>
    </w:p>
    <w:p w14:paraId="361C2F36" w14:textId="77777777" w:rsidR="00EC385E" w:rsidRPr="00EC385E" w:rsidRDefault="00EC385E" w:rsidP="00CF3506">
      <w:pPr>
        <w:spacing w:line="276" w:lineRule="auto"/>
        <w:rPr>
          <w:rFonts w:ascii="Calibri" w:hAnsi="Calibri" w:cs="Calibri"/>
          <w:sz w:val="22"/>
          <w:szCs w:val="22"/>
        </w:rPr>
      </w:pPr>
      <w:r w:rsidRPr="00EC385E">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4BFF5C" w14:textId="77777777" w:rsidR="00EC385E" w:rsidRPr="00EC385E" w:rsidRDefault="00EC385E" w:rsidP="00CF3506">
      <w:pPr>
        <w:rPr>
          <w:rFonts w:ascii="Calibri" w:hAnsi="Calibri" w:cs="Calibri"/>
          <w:sz w:val="22"/>
          <w:szCs w:val="22"/>
        </w:rPr>
      </w:pPr>
    </w:p>
    <w:p w14:paraId="689056F8" w14:textId="77777777" w:rsidR="00EC385E" w:rsidRPr="00EC385E" w:rsidRDefault="00EC385E" w:rsidP="00CF3506">
      <w:pPr>
        <w:spacing w:line="276" w:lineRule="auto"/>
        <w:rPr>
          <w:rFonts w:ascii="Calibri" w:hAnsi="Calibri" w:cs="Calibri"/>
          <w:sz w:val="22"/>
          <w:szCs w:val="22"/>
        </w:rPr>
      </w:pPr>
      <w:r w:rsidRPr="00EC385E">
        <w:rPr>
          <w:rFonts w:ascii="Calibri" w:hAnsi="Calibri" w:cs="Calibri"/>
          <w:sz w:val="22"/>
          <w:szCs w:val="22"/>
        </w:rPr>
        <w:t>Ethical concerns: what kinds of ethical challenges does this research present (stated or not)?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654D53" w14:textId="77777777" w:rsidR="00EC385E" w:rsidRPr="00EC385E" w:rsidRDefault="00EC385E" w:rsidP="00CF3506">
      <w:pPr>
        <w:rPr>
          <w:rFonts w:ascii="Calibri" w:hAnsi="Calibri" w:cs="Calibri"/>
          <w:sz w:val="22"/>
          <w:szCs w:val="22"/>
        </w:rPr>
      </w:pPr>
    </w:p>
    <w:p w14:paraId="3D542BD7" w14:textId="77777777" w:rsidR="00EC385E" w:rsidRPr="00EC385E" w:rsidRDefault="00EC385E" w:rsidP="00CF3506">
      <w:pPr>
        <w:spacing w:line="276" w:lineRule="auto"/>
        <w:rPr>
          <w:rFonts w:ascii="Calibri" w:hAnsi="Calibri" w:cs="Calibri"/>
          <w:sz w:val="22"/>
          <w:szCs w:val="22"/>
        </w:rPr>
      </w:pPr>
      <w:r w:rsidRPr="00EC385E">
        <w:rPr>
          <w:rFonts w:ascii="Calibri" w:hAnsi="Calibri" w:cs="Calibri"/>
          <w:sz w:val="22"/>
          <w:szCs w:val="22"/>
        </w:rPr>
        <w:t>Limitations: what is left out by this style of research (design or methods)? What more would you like to know that is not made possible through this design?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22A3E8" w14:textId="77777777" w:rsidR="00EC385E" w:rsidRPr="00EC385E" w:rsidRDefault="00EC385E" w:rsidP="00CF3506">
      <w:pPr>
        <w:rPr>
          <w:rFonts w:ascii="Calibri" w:hAnsi="Calibri" w:cs="Calibri"/>
          <w:sz w:val="22"/>
          <w:szCs w:val="22"/>
        </w:rPr>
      </w:pPr>
    </w:p>
    <w:p w14:paraId="08F6DC18" w14:textId="77777777" w:rsidR="00EC385E" w:rsidRPr="00EC385E" w:rsidRDefault="00EC385E" w:rsidP="00CF3506">
      <w:pPr>
        <w:rPr>
          <w:rFonts w:ascii="Calibri" w:hAnsi="Calibri" w:cs="Calibri"/>
          <w:sz w:val="22"/>
          <w:szCs w:val="22"/>
        </w:rPr>
      </w:pPr>
      <w:r w:rsidRPr="00EC385E">
        <w:rPr>
          <w:rFonts w:ascii="Calibri" w:hAnsi="Calibri" w:cs="Calibri"/>
          <w:sz w:val="22"/>
          <w:szCs w:val="22"/>
        </w:rPr>
        <w:t>Further notes:</w:t>
      </w:r>
    </w:p>
    <w:p w14:paraId="4167B8D5" w14:textId="77777777" w:rsidR="00EC385E" w:rsidRPr="00EC385E" w:rsidRDefault="00EC385E" w:rsidP="00CF3506">
      <w:pPr>
        <w:tabs>
          <w:tab w:val="left" w:pos="3686"/>
        </w:tabs>
        <w:rPr>
          <w:rFonts w:ascii="Calibri" w:hAnsi="Calibri" w:cs="Calibri"/>
          <w:sz w:val="22"/>
          <w:szCs w:val="22"/>
          <w:lang w:val="en-CA"/>
        </w:rPr>
      </w:pPr>
    </w:p>
    <w:sectPr w:rsidR="00EC385E" w:rsidRPr="00EC385E" w:rsidSect="00C77E64">
      <w:footerReference w:type="even"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C7F7E" w14:textId="77777777" w:rsidR="00733D5D" w:rsidRDefault="00733D5D" w:rsidP="006D1DB2">
      <w:r>
        <w:separator/>
      </w:r>
    </w:p>
  </w:endnote>
  <w:endnote w:type="continuationSeparator" w:id="0">
    <w:p w14:paraId="2AA501C2" w14:textId="77777777" w:rsidR="00733D5D" w:rsidRDefault="00733D5D" w:rsidP="006D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97134457"/>
      <w:docPartObj>
        <w:docPartGallery w:val="Page Numbers (Bottom of Page)"/>
        <w:docPartUnique/>
      </w:docPartObj>
    </w:sdtPr>
    <w:sdtContent>
      <w:p w14:paraId="624F7D96" w14:textId="58BA304F" w:rsidR="006D1DB2" w:rsidRDefault="006D1DB2" w:rsidP="00DC2E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09E2D3" w14:textId="77777777" w:rsidR="006D1DB2" w:rsidRDefault="006D1DB2" w:rsidP="006D1D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7701690"/>
      <w:docPartObj>
        <w:docPartGallery w:val="Page Numbers (Bottom of Page)"/>
        <w:docPartUnique/>
      </w:docPartObj>
    </w:sdtPr>
    <w:sdtContent>
      <w:p w14:paraId="4054CC79" w14:textId="064E7BB9" w:rsidR="006D1DB2" w:rsidRDefault="006D1DB2" w:rsidP="00DC2E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638791" w14:textId="77777777" w:rsidR="006D1DB2" w:rsidRDefault="006D1DB2" w:rsidP="006D1D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70337" w14:textId="77777777" w:rsidR="00733D5D" w:rsidRDefault="00733D5D" w:rsidP="006D1DB2">
      <w:r>
        <w:separator/>
      </w:r>
    </w:p>
  </w:footnote>
  <w:footnote w:type="continuationSeparator" w:id="0">
    <w:p w14:paraId="2FBB3B1B" w14:textId="77777777" w:rsidR="00733D5D" w:rsidRDefault="00733D5D" w:rsidP="006D1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A1B08"/>
    <w:multiLevelType w:val="multilevel"/>
    <w:tmpl w:val="9148F868"/>
    <w:lvl w:ilvl="0">
      <w:start w:val="202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BD7CBD"/>
    <w:multiLevelType w:val="hybridMultilevel"/>
    <w:tmpl w:val="09C8B93A"/>
    <w:lvl w:ilvl="0" w:tplc="5D7A9B4C">
      <w:start w:val="1"/>
      <w:numFmt w:val="decimal"/>
      <w:lvlText w:val="%1."/>
      <w:lvlJc w:val="left"/>
      <w:pPr>
        <w:ind w:left="720" w:hanging="360"/>
      </w:pPr>
      <w:rPr>
        <w:rFonts w:ascii="Calibri" w:hAnsi="Calibri" w:cs="Calibri"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D3BA1"/>
    <w:multiLevelType w:val="hybridMultilevel"/>
    <w:tmpl w:val="1CC87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9C6E86"/>
    <w:multiLevelType w:val="hybridMultilevel"/>
    <w:tmpl w:val="6DBAE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4433A8"/>
    <w:multiLevelType w:val="hybridMultilevel"/>
    <w:tmpl w:val="CD221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7073EC"/>
    <w:multiLevelType w:val="hybridMultilevel"/>
    <w:tmpl w:val="B734E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E0"/>
    <w:rsid w:val="000E5E65"/>
    <w:rsid w:val="00117F93"/>
    <w:rsid w:val="001611D0"/>
    <w:rsid w:val="00193635"/>
    <w:rsid w:val="00234BCC"/>
    <w:rsid w:val="00271BE0"/>
    <w:rsid w:val="002E004A"/>
    <w:rsid w:val="00302FF7"/>
    <w:rsid w:val="00327053"/>
    <w:rsid w:val="003916A2"/>
    <w:rsid w:val="00484632"/>
    <w:rsid w:val="0051679E"/>
    <w:rsid w:val="005462F5"/>
    <w:rsid w:val="005B0CCE"/>
    <w:rsid w:val="005E39B6"/>
    <w:rsid w:val="00611F8F"/>
    <w:rsid w:val="00631820"/>
    <w:rsid w:val="00672405"/>
    <w:rsid w:val="006A2AB1"/>
    <w:rsid w:val="006D1DB2"/>
    <w:rsid w:val="00733D5D"/>
    <w:rsid w:val="007D3BB9"/>
    <w:rsid w:val="00837FDC"/>
    <w:rsid w:val="0084088C"/>
    <w:rsid w:val="0084093D"/>
    <w:rsid w:val="00874EC4"/>
    <w:rsid w:val="0092304B"/>
    <w:rsid w:val="009332BC"/>
    <w:rsid w:val="00961174"/>
    <w:rsid w:val="00971C3E"/>
    <w:rsid w:val="009B418E"/>
    <w:rsid w:val="009E10B3"/>
    <w:rsid w:val="00A0279E"/>
    <w:rsid w:val="00A54516"/>
    <w:rsid w:val="00A66942"/>
    <w:rsid w:val="00A87FED"/>
    <w:rsid w:val="00AA0530"/>
    <w:rsid w:val="00B0584B"/>
    <w:rsid w:val="00B410F8"/>
    <w:rsid w:val="00B7245E"/>
    <w:rsid w:val="00B80014"/>
    <w:rsid w:val="00BE2127"/>
    <w:rsid w:val="00C3116A"/>
    <w:rsid w:val="00C77E64"/>
    <w:rsid w:val="00C80117"/>
    <w:rsid w:val="00CC6366"/>
    <w:rsid w:val="00CF08B6"/>
    <w:rsid w:val="00CF3506"/>
    <w:rsid w:val="00D45F28"/>
    <w:rsid w:val="00D7422D"/>
    <w:rsid w:val="00D854D0"/>
    <w:rsid w:val="00DA42D1"/>
    <w:rsid w:val="00DE1B0F"/>
    <w:rsid w:val="00E111D4"/>
    <w:rsid w:val="00E12DA8"/>
    <w:rsid w:val="00E505F1"/>
    <w:rsid w:val="00EC385E"/>
    <w:rsid w:val="00EC70AD"/>
    <w:rsid w:val="00ED50FE"/>
    <w:rsid w:val="00F0236F"/>
    <w:rsid w:val="00F42256"/>
    <w:rsid w:val="00F468C8"/>
    <w:rsid w:val="00F51C33"/>
    <w:rsid w:val="00F8503C"/>
    <w:rsid w:val="00FA30BA"/>
    <w:rsid w:val="00FA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3505"/>
  <w15:chartTrackingRefBased/>
  <w15:docId w15:val="{8E6D1A13-D80B-544E-B5C1-DD57E842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45E"/>
  </w:style>
  <w:style w:type="paragraph" w:styleId="Heading1">
    <w:name w:val="heading 1"/>
    <w:basedOn w:val="Normal"/>
    <w:next w:val="Normal"/>
    <w:link w:val="Heading1Char"/>
    <w:uiPriority w:val="9"/>
    <w:qFormat/>
    <w:rsid w:val="0096117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BE0"/>
    <w:pPr>
      <w:spacing w:before="100" w:beforeAutospacing="1" w:after="100" w:afterAutospacing="1"/>
    </w:pPr>
    <w:rPr>
      <w:rFonts w:ascii="Times New Roman" w:eastAsia="Times New Roman" w:hAnsi="Times New Roman" w:cs="Times New Roman"/>
      <w:lang w:val="en-CA"/>
    </w:rPr>
  </w:style>
  <w:style w:type="paragraph" w:styleId="ListParagraph">
    <w:name w:val="List Paragraph"/>
    <w:basedOn w:val="Normal"/>
    <w:uiPriority w:val="34"/>
    <w:qFormat/>
    <w:rsid w:val="00271BE0"/>
    <w:pPr>
      <w:ind w:left="720"/>
      <w:contextualSpacing/>
    </w:pPr>
  </w:style>
  <w:style w:type="character" w:styleId="Hyperlink">
    <w:name w:val="Hyperlink"/>
    <w:basedOn w:val="DefaultParagraphFont"/>
    <w:uiPriority w:val="99"/>
    <w:unhideWhenUsed/>
    <w:rsid w:val="00271BE0"/>
    <w:rPr>
      <w:color w:val="0563C1" w:themeColor="hyperlink"/>
      <w:u w:val="single"/>
    </w:rPr>
  </w:style>
  <w:style w:type="character" w:customStyle="1" w:styleId="UnresolvedMention1">
    <w:name w:val="Unresolved Mention1"/>
    <w:basedOn w:val="DefaultParagraphFont"/>
    <w:uiPriority w:val="99"/>
    <w:rsid w:val="00271BE0"/>
    <w:rPr>
      <w:color w:val="605E5C"/>
      <w:shd w:val="clear" w:color="auto" w:fill="E1DFDD"/>
    </w:rPr>
  </w:style>
  <w:style w:type="character" w:customStyle="1" w:styleId="Heading1Char">
    <w:name w:val="Heading 1 Char"/>
    <w:basedOn w:val="DefaultParagraphFont"/>
    <w:link w:val="Heading1"/>
    <w:uiPriority w:val="9"/>
    <w:rsid w:val="00961174"/>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961174"/>
    <w:pPr>
      <w:tabs>
        <w:tab w:val="center" w:pos="4320"/>
        <w:tab w:val="right" w:pos="8640"/>
      </w:tabs>
    </w:pPr>
    <w:rPr>
      <w:sz w:val="22"/>
      <w:szCs w:val="22"/>
      <w:lang w:val="en-CA"/>
    </w:rPr>
  </w:style>
  <w:style w:type="character" w:customStyle="1" w:styleId="FooterChar">
    <w:name w:val="Footer Char"/>
    <w:basedOn w:val="DefaultParagraphFont"/>
    <w:link w:val="Footer"/>
    <w:uiPriority w:val="99"/>
    <w:rsid w:val="00961174"/>
    <w:rPr>
      <w:sz w:val="22"/>
      <w:szCs w:val="22"/>
      <w:lang w:val="en-CA"/>
    </w:rPr>
  </w:style>
  <w:style w:type="character" w:styleId="UnresolvedMention">
    <w:name w:val="Unresolved Mention"/>
    <w:basedOn w:val="DefaultParagraphFont"/>
    <w:uiPriority w:val="99"/>
    <w:semiHidden/>
    <w:unhideWhenUsed/>
    <w:rsid w:val="00B0584B"/>
    <w:rPr>
      <w:color w:val="605E5C"/>
      <w:shd w:val="clear" w:color="auto" w:fill="E1DFDD"/>
    </w:rPr>
  </w:style>
  <w:style w:type="table" w:styleId="TableGrid">
    <w:name w:val="Table Grid"/>
    <w:basedOn w:val="TableNormal"/>
    <w:uiPriority w:val="39"/>
    <w:rsid w:val="00546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D1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610214">
      <w:bodyDiv w:val="1"/>
      <w:marLeft w:val="0"/>
      <w:marRight w:val="0"/>
      <w:marTop w:val="0"/>
      <w:marBottom w:val="0"/>
      <w:divBdr>
        <w:top w:val="none" w:sz="0" w:space="0" w:color="auto"/>
        <w:left w:val="none" w:sz="0" w:space="0" w:color="auto"/>
        <w:bottom w:val="none" w:sz="0" w:space="0" w:color="auto"/>
        <w:right w:val="none" w:sz="0" w:space="0" w:color="auto"/>
      </w:divBdr>
    </w:div>
    <w:div w:id="1007824192">
      <w:bodyDiv w:val="1"/>
      <w:marLeft w:val="0"/>
      <w:marRight w:val="0"/>
      <w:marTop w:val="0"/>
      <w:marBottom w:val="0"/>
      <w:divBdr>
        <w:top w:val="none" w:sz="0" w:space="0" w:color="auto"/>
        <w:left w:val="none" w:sz="0" w:space="0" w:color="auto"/>
        <w:bottom w:val="none" w:sz="0" w:space="0" w:color="auto"/>
        <w:right w:val="none" w:sz="0" w:space="0" w:color="auto"/>
      </w:divBdr>
      <w:divsChild>
        <w:div w:id="1157845491">
          <w:marLeft w:val="0"/>
          <w:marRight w:val="0"/>
          <w:marTop w:val="0"/>
          <w:marBottom w:val="0"/>
          <w:divBdr>
            <w:top w:val="none" w:sz="0" w:space="0" w:color="auto"/>
            <w:left w:val="none" w:sz="0" w:space="0" w:color="auto"/>
            <w:bottom w:val="none" w:sz="0" w:space="0" w:color="auto"/>
            <w:right w:val="none" w:sz="0" w:space="0" w:color="auto"/>
          </w:divBdr>
          <w:divsChild>
            <w:div w:id="1113204308">
              <w:marLeft w:val="0"/>
              <w:marRight w:val="0"/>
              <w:marTop w:val="0"/>
              <w:marBottom w:val="0"/>
              <w:divBdr>
                <w:top w:val="none" w:sz="0" w:space="0" w:color="auto"/>
                <w:left w:val="none" w:sz="0" w:space="0" w:color="auto"/>
                <w:bottom w:val="none" w:sz="0" w:space="0" w:color="auto"/>
                <w:right w:val="none" w:sz="0" w:space="0" w:color="auto"/>
              </w:divBdr>
              <w:divsChild>
                <w:div w:id="2085032696">
                  <w:marLeft w:val="0"/>
                  <w:marRight w:val="0"/>
                  <w:marTop w:val="0"/>
                  <w:marBottom w:val="0"/>
                  <w:divBdr>
                    <w:top w:val="none" w:sz="0" w:space="0" w:color="auto"/>
                    <w:left w:val="none" w:sz="0" w:space="0" w:color="auto"/>
                    <w:bottom w:val="none" w:sz="0" w:space="0" w:color="auto"/>
                    <w:right w:val="none" w:sz="0" w:space="0" w:color="auto"/>
                  </w:divBdr>
                </w:div>
              </w:divsChild>
            </w:div>
            <w:div w:id="1373194944">
              <w:marLeft w:val="0"/>
              <w:marRight w:val="0"/>
              <w:marTop w:val="0"/>
              <w:marBottom w:val="0"/>
              <w:divBdr>
                <w:top w:val="none" w:sz="0" w:space="0" w:color="auto"/>
                <w:left w:val="none" w:sz="0" w:space="0" w:color="auto"/>
                <w:bottom w:val="none" w:sz="0" w:space="0" w:color="auto"/>
                <w:right w:val="none" w:sz="0" w:space="0" w:color="auto"/>
              </w:divBdr>
              <w:divsChild>
                <w:div w:id="17035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4258">
          <w:marLeft w:val="0"/>
          <w:marRight w:val="0"/>
          <w:marTop w:val="0"/>
          <w:marBottom w:val="0"/>
          <w:divBdr>
            <w:top w:val="none" w:sz="0" w:space="0" w:color="auto"/>
            <w:left w:val="none" w:sz="0" w:space="0" w:color="auto"/>
            <w:bottom w:val="none" w:sz="0" w:space="0" w:color="auto"/>
            <w:right w:val="none" w:sz="0" w:space="0" w:color="auto"/>
          </w:divBdr>
          <w:divsChild>
            <w:div w:id="333188625">
              <w:marLeft w:val="0"/>
              <w:marRight w:val="0"/>
              <w:marTop w:val="0"/>
              <w:marBottom w:val="0"/>
              <w:divBdr>
                <w:top w:val="none" w:sz="0" w:space="0" w:color="auto"/>
                <w:left w:val="none" w:sz="0" w:space="0" w:color="auto"/>
                <w:bottom w:val="none" w:sz="0" w:space="0" w:color="auto"/>
                <w:right w:val="none" w:sz="0" w:space="0" w:color="auto"/>
              </w:divBdr>
              <w:divsChild>
                <w:div w:id="1701585783">
                  <w:marLeft w:val="0"/>
                  <w:marRight w:val="0"/>
                  <w:marTop w:val="0"/>
                  <w:marBottom w:val="0"/>
                  <w:divBdr>
                    <w:top w:val="none" w:sz="0" w:space="0" w:color="auto"/>
                    <w:left w:val="none" w:sz="0" w:space="0" w:color="auto"/>
                    <w:bottom w:val="none" w:sz="0" w:space="0" w:color="auto"/>
                    <w:right w:val="none" w:sz="0" w:space="0" w:color="auto"/>
                  </w:divBdr>
                </w:div>
              </w:divsChild>
            </w:div>
            <w:div w:id="718669234">
              <w:marLeft w:val="0"/>
              <w:marRight w:val="0"/>
              <w:marTop w:val="0"/>
              <w:marBottom w:val="0"/>
              <w:divBdr>
                <w:top w:val="none" w:sz="0" w:space="0" w:color="auto"/>
                <w:left w:val="none" w:sz="0" w:space="0" w:color="auto"/>
                <w:bottom w:val="none" w:sz="0" w:space="0" w:color="auto"/>
                <w:right w:val="none" w:sz="0" w:space="0" w:color="auto"/>
              </w:divBdr>
              <w:divsChild>
                <w:div w:id="1096368020">
                  <w:marLeft w:val="0"/>
                  <w:marRight w:val="0"/>
                  <w:marTop w:val="0"/>
                  <w:marBottom w:val="0"/>
                  <w:divBdr>
                    <w:top w:val="none" w:sz="0" w:space="0" w:color="auto"/>
                    <w:left w:val="none" w:sz="0" w:space="0" w:color="auto"/>
                    <w:bottom w:val="none" w:sz="0" w:space="0" w:color="auto"/>
                    <w:right w:val="none" w:sz="0" w:space="0" w:color="auto"/>
                  </w:divBdr>
                </w:div>
              </w:divsChild>
            </w:div>
            <w:div w:id="1405713589">
              <w:marLeft w:val="0"/>
              <w:marRight w:val="0"/>
              <w:marTop w:val="0"/>
              <w:marBottom w:val="0"/>
              <w:divBdr>
                <w:top w:val="none" w:sz="0" w:space="0" w:color="auto"/>
                <w:left w:val="none" w:sz="0" w:space="0" w:color="auto"/>
                <w:bottom w:val="none" w:sz="0" w:space="0" w:color="auto"/>
                <w:right w:val="none" w:sz="0" w:space="0" w:color="auto"/>
              </w:divBdr>
              <w:divsChild>
                <w:div w:id="19554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5661">
          <w:marLeft w:val="0"/>
          <w:marRight w:val="0"/>
          <w:marTop w:val="0"/>
          <w:marBottom w:val="0"/>
          <w:divBdr>
            <w:top w:val="none" w:sz="0" w:space="0" w:color="auto"/>
            <w:left w:val="none" w:sz="0" w:space="0" w:color="auto"/>
            <w:bottom w:val="none" w:sz="0" w:space="0" w:color="auto"/>
            <w:right w:val="none" w:sz="0" w:space="0" w:color="auto"/>
          </w:divBdr>
          <w:divsChild>
            <w:div w:id="123354257">
              <w:marLeft w:val="0"/>
              <w:marRight w:val="0"/>
              <w:marTop w:val="0"/>
              <w:marBottom w:val="0"/>
              <w:divBdr>
                <w:top w:val="none" w:sz="0" w:space="0" w:color="auto"/>
                <w:left w:val="none" w:sz="0" w:space="0" w:color="auto"/>
                <w:bottom w:val="none" w:sz="0" w:space="0" w:color="auto"/>
                <w:right w:val="none" w:sz="0" w:space="0" w:color="auto"/>
              </w:divBdr>
              <w:divsChild>
                <w:div w:id="403379488">
                  <w:marLeft w:val="0"/>
                  <w:marRight w:val="0"/>
                  <w:marTop w:val="0"/>
                  <w:marBottom w:val="0"/>
                  <w:divBdr>
                    <w:top w:val="none" w:sz="0" w:space="0" w:color="auto"/>
                    <w:left w:val="none" w:sz="0" w:space="0" w:color="auto"/>
                    <w:bottom w:val="none" w:sz="0" w:space="0" w:color="auto"/>
                    <w:right w:val="none" w:sz="0" w:space="0" w:color="auto"/>
                  </w:divBdr>
                </w:div>
              </w:divsChild>
            </w:div>
            <w:div w:id="623389684">
              <w:marLeft w:val="0"/>
              <w:marRight w:val="0"/>
              <w:marTop w:val="0"/>
              <w:marBottom w:val="0"/>
              <w:divBdr>
                <w:top w:val="none" w:sz="0" w:space="0" w:color="auto"/>
                <w:left w:val="none" w:sz="0" w:space="0" w:color="auto"/>
                <w:bottom w:val="none" w:sz="0" w:space="0" w:color="auto"/>
                <w:right w:val="none" w:sz="0" w:space="0" w:color="auto"/>
              </w:divBdr>
              <w:divsChild>
                <w:div w:id="458912523">
                  <w:marLeft w:val="0"/>
                  <w:marRight w:val="0"/>
                  <w:marTop w:val="0"/>
                  <w:marBottom w:val="0"/>
                  <w:divBdr>
                    <w:top w:val="none" w:sz="0" w:space="0" w:color="auto"/>
                    <w:left w:val="none" w:sz="0" w:space="0" w:color="auto"/>
                    <w:bottom w:val="none" w:sz="0" w:space="0" w:color="auto"/>
                    <w:right w:val="none" w:sz="0" w:space="0" w:color="auto"/>
                  </w:divBdr>
                </w:div>
              </w:divsChild>
            </w:div>
            <w:div w:id="1325935741">
              <w:marLeft w:val="0"/>
              <w:marRight w:val="0"/>
              <w:marTop w:val="0"/>
              <w:marBottom w:val="0"/>
              <w:divBdr>
                <w:top w:val="none" w:sz="0" w:space="0" w:color="auto"/>
                <w:left w:val="none" w:sz="0" w:space="0" w:color="auto"/>
                <w:bottom w:val="none" w:sz="0" w:space="0" w:color="auto"/>
                <w:right w:val="none" w:sz="0" w:space="0" w:color="auto"/>
              </w:divBdr>
              <w:divsChild>
                <w:div w:id="10085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6605">
          <w:marLeft w:val="0"/>
          <w:marRight w:val="0"/>
          <w:marTop w:val="0"/>
          <w:marBottom w:val="0"/>
          <w:divBdr>
            <w:top w:val="none" w:sz="0" w:space="0" w:color="auto"/>
            <w:left w:val="none" w:sz="0" w:space="0" w:color="auto"/>
            <w:bottom w:val="none" w:sz="0" w:space="0" w:color="auto"/>
            <w:right w:val="none" w:sz="0" w:space="0" w:color="auto"/>
          </w:divBdr>
          <w:divsChild>
            <w:div w:id="496768549">
              <w:marLeft w:val="0"/>
              <w:marRight w:val="0"/>
              <w:marTop w:val="0"/>
              <w:marBottom w:val="0"/>
              <w:divBdr>
                <w:top w:val="none" w:sz="0" w:space="0" w:color="auto"/>
                <w:left w:val="none" w:sz="0" w:space="0" w:color="auto"/>
                <w:bottom w:val="none" w:sz="0" w:space="0" w:color="auto"/>
                <w:right w:val="none" w:sz="0" w:space="0" w:color="auto"/>
              </w:divBdr>
              <w:divsChild>
                <w:div w:id="2019041646">
                  <w:marLeft w:val="0"/>
                  <w:marRight w:val="0"/>
                  <w:marTop w:val="0"/>
                  <w:marBottom w:val="0"/>
                  <w:divBdr>
                    <w:top w:val="none" w:sz="0" w:space="0" w:color="auto"/>
                    <w:left w:val="none" w:sz="0" w:space="0" w:color="auto"/>
                    <w:bottom w:val="none" w:sz="0" w:space="0" w:color="auto"/>
                    <w:right w:val="none" w:sz="0" w:space="0" w:color="auto"/>
                  </w:divBdr>
                </w:div>
              </w:divsChild>
            </w:div>
            <w:div w:id="1163158215">
              <w:marLeft w:val="0"/>
              <w:marRight w:val="0"/>
              <w:marTop w:val="0"/>
              <w:marBottom w:val="0"/>
              <w:divBdr>
                <w:top w:val="none" w:sz="0" w:space="0" w:color="auto"/>
                <w:left w:val="none" w:sz="0" w:space="0" w:color="auto"/>
                <w:bottom w:val="none" w:sz="0" w:space="0" w:color="auto"/>
                <w:right w:val="none" w:sz="0" w:space="0" w:color="auto"/>
              </w:divBdr>
              <w:divsChild>
                <w:div w:id="6498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69330">
      <w:bodyDiv w:val="1"/>
      <w:marLeft w:val="0"/>
      <w:marRight w:val="0"/>
      <w:marTop w:val="0"/>
      <w:marBottom w:val="0"/>
      <w:divBdr>
        <w:top w:val="none" w:sz="0" w:space="0" w:color="auto"/>
        <w:left w:val="none" w:sz="0" w:space="0" w:color="auto"/>
        <w:bottom w:val="none" w:sz="0" w:space="0" w:color="auto"/>
        <w:right w:val="none" w:sz="0" w:space="0" w:color="auto"/>
      </w:divBdr>
      <w:divsChild>
        <w:div w:id="1805809013">
          <w:marLeft w:val="0"/>
          <w:marRight w:val="0"/>
          <w:marTop w:val="0"/>
          <w:marBottom w:val="0"/>
          <w:divBdr>
            <w:top w:val="none" w:sz="0" w:space="0" w:color="auto"/>
            <w:left w:val="none" w:sz="0" w:space="0" w:color="auto"/>
            <w:bottom w:val="none" w:sz="0" w:space="0" w:color="auto"/>
            <w:right w:val="none" w:sz="0" w:space="0" w:color="auto"/>
          </w:divBdr>
          <w:divsChild>
            <w:div w:id="1072239113">
              <w:marLeft w:val="0"/>
              <w:marRight w:val="0"/>
              <w:marTop w:val="0"/>
              <w:marBottom w:val="0"/>
              <w:divBdr>
                <w:top w:val="none" w:sz="0" w:space="0" w:color="auto"/>
                <w:left w:val="none" w:sz="0" w:space="0" w:color="auto"/>
                <w:bottom w:val="none" w:sz="0" w:space="0" w:color="auto"/>
                <w:right w:val="none" w:sz="0" w:space="0" w:color="auto"/>
              </w:divBdr>
              <w:divsChild>
                <w:div w:id="18322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13191">
      <w:bodyDiv w:val="1"/>
      <w:marLeft w:val="0"/>
      <w:marRight w:val="0"/>
      <w:marTop w:val="0"/>
      <w:marBottom w:val="0"/>
      <w:divBdr>
        <w:top w:val="none" w:sz="0" w:space="0" w:color="auto"/>
        <w:left w:val="none" w:sz="0" w:space="0" w:color="auto"/>
        <w:bottom w:val="none" w:sz="0" w:space="0" w:color="auto"/>
        <w:right w:val="none" w:sz="0" w:space="0" w:color="auto"/>
      </w:divBdr>
    </w:div>
    <w:div w:id="20903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kaler@utoronto.ca"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hyperlink" Target="https://utorontopress.com/us/public-influence-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tm.utoronto.ca/asc/wdi-archives"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398A43-C49E-A640-9F7A-5170FB90C973}" type="doc">
      <dgm:prSet loTypeId="urn:microsoft.com/office/officeart/2005/8/layout/hierarchy4" loCatId="" qsTypeId="urn:microsoft.com/office/officeart/2005/8/quickstyle/simple1" qsCatId="simple" csTypeId="urn:microsoft.com/office/officeart/2005/8/colors/accent1_2" csCatId="accent1" phldr="1"/>
      <dgm:spPr/>
      <dgm:t>
        <a:bodyPr/>
        <a:lstStyle/>
        <a:p>
          <a:endParaRPr lang="en-US"/>
        </a:p>
      </dgm:t>
    </dgm:pt>
    <dgm:pt modelId="{B7D25461-948F-9348-9D01-BE119AF485E4}">
      <dgm:prSet phldrT="[Text]" custT="1"/>
      <dgm:spPr>
        <a:solidFill>
          <a:schemeClr val="accent1">
            <a:lumMod val="20000"/>
            <a:lumOff val="80000"/>
          </a:schemeClr>
        </a:solidFill>
      </dgm:spPr>
      <dgm:t>
        <a:bodyPr anchor="t" anchorCtr="0"/>
        <a:lstStyle/>
        <a:p>
          <a:pPr algn="l"/>
          <a:r>
            <a:rPr lang="en-US" sz="1400" b="1">
              <a:solidFill>
                <a:schemeClr val="bg1">
                  <a:lumMod val="65000"/>
                </a:schemeClr>
              </a:solidFill>
            </a:rPr>
            <a:t>Method(s)</a:t>
          </a:r>
        </a:p>
      </dgm:t>
    </dgm:pt>
    <dgm:pt modelId="{7FF6EBD5-B692-2E4D-9B05-1320B59977FB}" type="parTrans" cxnId="{3D1ADDB7-9C1B-454C-BE8A-D89B4CDBCE3C}">
      <dgm:prSet/>
      <dgm:spPr/>
      <dgm:t>
        <a:bodyPr/>
        <a:lstStyle/>
        <a:p>
          <a:endParaRPr lang="en-US">
            <a:solidFill>
              <a:schemeClr val="lt1"/>
            </a:solidFill>
          </a:endParaRPr>
        </a:p>
      </dgm:t>
    </dgm:pt>
    <dgm:pt modelId="{CA87096A-55F8-BA43-981B-74A8D5078A03}" type="sibTrans" cxnId="{3D1ADDB7-9C1B-454C-BE8A-D89B4CDBCE3C}">
      <dgm:prSet/>
      <dgm:spPr/>
      <dgm:t>
        <a:bodyPr/>
        <a:lstStyle/>
        <a:p>
          <a:endParaRPr lang="en-US">
            <a:solidFill>
              <a:schemeClr val="lt1"/>
            </a:solidFill>
          </a:endParaRPr>
        </a:p>
      </dgm:t>
    </dgm:pt>
    <dgm:pt modelId="{1C916339-2351-F84E-84CE-1CA7AC69BC11}">
      <dgm:prSet phldrT="[Text]" custT="1"/>
      <dgm:spPr>
        <a:solidFill>
          <a:schemeClr val="accent1">
            <a:lumMod val="20000"/>
            <a:lumOff val="80000"/>
          </a:schemeClr>
        </a:solidFill>
      </dgm:spPr>
      <dgm:t>
        <a:bodyPr anchor="t" anchorCtr="0"/>
        <a:lstStyle/>
        <a:p>
          <a:pPr algn="l"/>
          <a:r>
            <a:rPr lang="en-US" sz="1400" b="1">
              <a:solidFill>
                <a:schemeClr val="bg1">
                  <a:lumMod val="65000"/>
                </a:schemeClr>
              </a:solidFill>
            </a:rPr>
            <a:t>Evidence</a:t>
          </a:r>
        </a:p>
      </dgm:t>
    </dgm:pt>
    <dgm:pt modelId="{537BCFFE-28D2-1E43-839A-AC73D7AC2316}" type="parTrans" cxnId="{6CD637F0-31EC-A04B-8612-054328CC4B83}">
      <dgm:prSet/>
      <dgm:spPr/>
      <dgm:t>
        <a:bodyPr/>
        <a:lstStyle/>
        <a:p>
          <a:endParaRPr lang="en-US">
            <a:solidFill>
              <a:schemeClr val="lt1"/>
            </a:solidFill>
          </a:endParaRPr>
        </a:p>
      </dgm:t>
    </dgm:pt>
    <dgm:pt modelId="{867993CB-D0A0-264C-B657-36475681F34C}" type="sibTrans" cxnId="{6CD637F0-31EC-A04B-8612-054328CC4B83}">
      <dgm:prSet/>
      <dgm:spPr/>
      <dgm:t>
        <a:bodyPr/>
        <a:lstStyle/>
        <a:p>
          <a:endParaRPr lang="en-US">
            <a:solidFill>
              <a:schemeClr val="lt1"/>
            </a:solidFill>
          </a:endParaRPr>
        </a:p>
      </dgm:t>
    </dgm:pt>
    <dgm:pt modelId="{616820F0-279E-4E46-BB3B-6D8E1E8FBA3F}">
      <dgm:prSet phldrT="[Text]" custT="1"/>
      <dgm:spPr>
        <a:solidFill>
          <a:schemeClr val="accent1">
            <a:lumMod val="20000"/>
            <a:lumOff val="80000"/>
          </a:schemeClr>
        </a:solidFill>
      </dgm:spPr>
      <dgm:t>
        <a:bodyPr anchor="t" anchorCtr="0"/>
        <a:lstStyle/>
        <a:p>
          <a:pPr algn="l"/>
          <a:r>
            <a:rPr lang="en-US" sz="1400" b="1">
              <a:solidFill>
                <a:schemeClr val="bg1">
                  <a:lumMod val="65000"/>
                </a:schemeClr>
              </a:solidFill>
            </a:rPr>
            <a:t>Evidence</a:t>
          </a:r>
          <a:endParaRPr lang="en-US" sz="1400">
            <a:solidFill>
              <a:schemeClr val="bg1">
                <a:lumMod val="65000"/>
              </a:schemeClr>
            </a:solidFill>
          </a:endParaRPr>
        </a:p>
      </dgm:t>
    </dgm:pt>
    <dgm:pt modelId="{5B1CDCDE-71A3-C64F-ACDE-E4A9B988E051}" type="parTrans" cxnId="{D574568A-F8D5-DB49-9E4A-9F97932FB25E}">
      <dgm:prSet/>
      <dgm:spPr/>
      <dgm:t>
        <a:bodyPr/>
        <a:lstStyle/>
        <a:p>
          <a:endParaRPr lang="en-US">
            <a:solidFill>
              <a:schemeClr val="lt1"/>
            </a:solidFill>
          </a:endParaRPr>
        </a:p>
      </dgm:t>
    </dgm:pt>
    <dgm:pt modelId="{96312AB4-CB95-0C4C-BC07-F214C22BD5E7}" type="sibTrans" cxnId="{D574568A-F8D5-DB49-9E4A-9F97932FB25E}">
      <dgm:prSet/>
      <dgm:spPr/>
      <dgm:t>
        <a:bodyPr/>
        <a:lstStyle/>
        <a:p>
          <a:endParaRPr lang="en-US">
            <a:solidFill>
              <a:schemeClr val="lt1"/>
            </a:solidFill>
          </a:endParaRPr>
        </a:p>
      </dgm:t>
    </dgm:pt>
    <dgm:pt modelId="{39520D31-046E-1C45-97DE-333710BD8D03}">
      <dgm:prSet phldrT="[Text]" custT="1"/>
      <dgm:spPr>
        <a:solidFill>
          <a:schemeClr val="accent1">
            <a:lumMod val="20000"/>
            <a:lumOff val="80000"/>
          </a:schemeClr>
        </a:solidFill>
      </dgm:spPr>
      <dgm:t>
        <a:bodyPr anchor="ctr" anchorCtr="0"/>
        <a:lstStyle/>
        <a:p>
          <a:pPr algn="l"/>
          <a:r>
            <a:rPr lang="en-US" sz="1400" b="1">
              <a:solidFill>
                <a:schemeClr val="bg1">
                  <a:lumMod val="65000"/>
                </a:schemeClr>
              </a:solidFill>
            </a:rPr>
            <a:t>Sampling approach</a:t>
          </a:r>
        </a:p>
        <a:p>
          <a:pPr algn="l"/>
          <a:r>
            <a:rPr lang="en-US" sz="1400" b="1">
              <a:solidFill>
                <a:schemeClr val="bg1">
                  <a:lumMod val="65000"/>
                </a:schemeClr>
              </a:solidFill>
            </a:rPr>
            <a:t>1. whole population</a:t>
          </a:r>
        </a:p>
        <a:p>
          <a:pPr algn="l"/>
          <a:r>
            <a:rPr lang="en-US" sz="1400" b="1">
              <a:solidFill>
                <a:schemeClr val="bg1">
                  <a:lumMod val="65000"/>
                </a:schemeClr>
              </a:solidFill>
            </a:rPr>
            <a:t>2. sample taken</a:t>
          </a:r>
        </a:p>
        <a:p>
          <a:pPr algn="l"/>
          <a:r>
            <a:rPr lang="en-US" sz="1400" b="1">
              <a:solidFill>
                <a:schemeClr val="bg1">
                  <a:lumMod val="65000"/>
                </a:schemeClr>
              </a:solidFill>
            </a:rPr>
            <a:t>3. reason</a:t>
          </a:r>
        </a:p>
        <a:p>
          <a:pPr algn="l"/>
          <a:r>
            <a:rPr lang="en-US" sz="1400" b="1">
              <a:solidFill>
                <a:schemeClr val="bg1">
                  <a:lumMod val="65000"/>
                </a:schemeClr>
              </a:solidFill>
            </a:rPr>
            <a:t>4. limitations</a:t>
          </a:r>
        </a:p>
      </dgm:t>
    </dgm:pt>
    <dgm:pt modelId="{D1C4D98A-BE63-0048-AFBA-6C056AB2B626}" type="parTrans" cxnId="{64117881-130F-A543-807C-C9DF1D536190}">
      <dgm:prSet/>
      <dgm:spPr/>
      <dgm:t>
        <a:bodyPr/>
        <a:lstStyle/>
        <a:p>
          <a:endParaRPr lang="en-US">
            <a:solidFill>
              <a:schemeClr val="lt1"/>
            </a:solidFill>
          </a:endParaRPr>
        </a:p>
      </dgm:t>
    </dgm:pt>
    <dgm:pt modelId="{0412C1F3-208D-8A4A-9AC2-E14936F82067}" type="sibTrans" cxnId="{64117881-130F-A543-807C-C9DF1D536190}">
      <dgm:prSet/>
      <dgm:spPr/>
      <dgm:t>
        <a:bodyPr/>
        <a:lstStyle/>
        <a:p>
          <a:endParaRPr lang="en-US">
            <a:solidFill>
              <a:schemeClr val="lt1"/>
            </a:solidFill>
          </a:endParaRPr>
        </a:p>
      </dgm:t>
    </dgm:pt>
    <dgm:pt modelId="{99EEBBD3-BEA6-A64A-A523-B339622A908D}">
      <dgm:prSet phldrT="[Text]" custT="1"/>
      <dgm:spPr>
        <a:solidFill>
          <a:schemeClr val="accent1">
            <a:lumMod val="20000"/>
            <a:lumOff val="80000"/>
          </a:schemeClr>
        </a:solidFill>
      </dgm:spPr>
      <dgm:t>
        <a:bodyPr anchor="t" anchorCtr="0"/>
        <a:lstStyle/>
        <a:p>
          <a:pPr algn="l"/>
          <a:r>
            <a:rPr lang="en-US" sz="1400" b="1">
              <a:solidFill>
                <a:schemeClr val="bg1">
                  <a:lumMod val="65000"/>
                </a:schemeClr>
              </a:solidFill>
            </a:rPr>
            <a:t>Evidence</a:t>
          </a:r>
          <a:endParaRPr lang="en-US" sz="1400">
            <a:solidFill>
              <a:schemeClr val="bg1">
                <a:lumMod val="65000"/>
              </a:schemeClr>
            </a:solidFill>
          </a:endParaRPr>
        </a:p>
      </dgm:t>
    </dgm:pt>
    <dgm:pt modelId="{07F1B6A2-D6C6-0E46-8836-9996CA822FF8}" type="parTrans" cxnId="{A0213D13-5BEC-B043-83D6-1E37622AC96E}">
      <dgm:prSet/>
      <dgm:spPr/>
      <dgm:t>
        <a:bodyPr/>
        <a:lstStyle/>
        <a:p>
          <a:endParaRPr lang="en-US">
            <a:solidFill>
              <a:schemeClr val="lt1"/>
            </a:solidFill>
          </a:endParaRPr>
        </a:p>
      </dgm:t>
    </dgm:pt>
    <dgm:pt modelId="{4D88A9FC-FA59-C942-A088-C04A2875B47B}" type="sibTrans" cxnId="{A0213D13-5BEC-B043-83D6-1E37622AC96E}">
      <dgm:prSet/>
      <dgm:spPr/>
      <dgm:t>
        <a:bodyPr/>
        <a:lstStyle/>
        <a:p>
          <a:endParaRPr lang="en-US">
            <a:solidFill>
              <a:schemeClr val="lt1"/>
            </a:solidFill>
          </a:endParaRPr>
        </a:p>
      </dgm:t>
    </dgm:pt>
    <dgm:pt modelId="{3E0B02B2-62BB-6041-9376-13428E44BC38}">
      <dgm:prSet phldrT="[Text]" custT="1"/>
      <dgm:spPr>
        <a:solidFill>
          <a:schemeClr val="accent1">
            <a:lumMod val="20000"/>
            <a:lumOff val="80000"/>
          </a:schemeClr>
        </a:solidFill>
      </dgm:spPr>
      <dgm:t>
        <a:bodyPr anchor="t" anchorCtr="0"/>
        <a:lstStyle/>
        <a:p>
          <a:pPr algn="l"/>
          <a:r>
            <a:rPr lang="en-US" sz="1400" b="1">
              <a:solidFill>
                <a:schemeClr val="bg1">
                  <a:lumMod val="65000"/>
                </a:schemeClr>
              </a:solidFill>
            </a:rPr>
            <a:t>Research design</a:t>
          </a:r>
        </a:p>
      </dgm:t>
    </dgm:pt>
    <dgm:pt modelId="{E47FA690-628E-FA42-9B78-63C5A9F70CE9}" type="parTrans" cxnId="{566D9272-EFA7-0C44-9A71-148708CF42DF}">
      <dgm:prSet/>
      <dgm:spPr/>
      <dgm:t>
        <a:bodyPr/>
        <a:lstStyle/>
        <a:p>
          <a:endParaRPr lang="en-US"/>
        </a:p>
      </dgm:t>
    </dgm:pt>
    <dgm:pt modelId="{27343B5D-2B65-2E46-8EA6-46D1B427481A}" type="sibTrans" cxnId="{566D9272-EFA7-0C44-9A71-148708CF42DF}">
      <dgm:prSet/>
      <dgm:spPr/>
      <dgm:t>
        <a:bodyPr/>
        <a:lstStyle/>
        <a:p>
          <a:endParaRPr lang="en-US"/>
        </a:p>
      </dgm:t>
    </dgm:pt>
    <dgm:pt modelId="{40AE1C22-8D50-EA40-BE58-9AC641C5F123}" type="pres">
      <dgm:prSet presAssocID="{7F398A43-C49E-A640-9F7A-5170FB90C973}" presName="Name0" presStyleCnt="0">
        <dgm:presLayoutVars>
          <dgm:chPref val="1"/>
          <dgm:dir/>
          <dgm:animOne val="branch"/>
          <dgm:animLvl val="lvl"/>
          <dgm:resizeHandles/>
        </dgm:presLayoutVars>
      </dgm:prSet>
      <dgm:spPr/>
    </dgm:pt>
    <dgm:pt modelId="{5E4438C2-81FC-474D-ABB9-67A11E455BC2}" type="pres">
      <dgm:prSet presAssocID="{3E0B02B2-62BB-6041-9376-13428E44BC38}" presName="vertOne" presStyleCnt="0"/>
      <dgm:spPr/>
    </dgm:pt>
    <dgm:pt modelId="{4153C80C-A948-804D-A214-CF700069C141}" type="pres">
      <dgm:prSet presAssocID="{3E0B02B2-62BB-6041-9376-13428E44BC38}" presName="txOne" presStyleLbl="node0" presStyleIdx="0" presStyleCnt="1" custScaleY="99813">
        <dgm:presLayoutVars>
          <dgm:chPref val="3"/>
        </dgm:presLayoutVars>
      </dgm:prSet>
      <dgm:spPr/>
    </dgm:pt>
    <dgm:pt modelId="{0624396E-EE1A-BC41-ACAB-279987A72620}" type="pres">
      <dgm:prSet presAssocID="{3E0B02B2-62BB-6041-9376-13428E44BC38}" presName="parTransOne" presStyleCnt="0"/>
      <dgm:spPr/>
    </dgm:pt>
    <dgm:pt modelId="{103B2597-3EC3-2740-A6FC-558525A9E01B}" type="pres">
      <dgm:prSet presAssocID="{3E0B02B2-62BB-6041-9376-13428E44BC38}" presName="horzOne" presStyleCnt="0"/>
      <dgm:spPr/>
    </dgm:pt>
    <dgm:pt modelId="{12846B50-61DF-084B-9993-2B2286B0254F}" type="pres">
      <dgm:prSet presAssocID="{B7D25461-948F-9348-9D01-BE119AF485E4}" presName="vertTwo" presStyleCnt="0"/>
      <dgm:spPr/>
    </dgm:pt>
    <dgm:pt modelId="{4AEC47A6-A67F-A148-9DEE-F494610906E7}" type="pres">
      <dgm:prSet presAssocID="{B7D25461-948F-9348-9D01-BE119AF485E4}" presName="txTwo" presStyleLbl="node2" presStyleIdx="0" presStyleCnt="2">
        <dgm:presLayoutVars>
          <dgm:chPref val="3"/>
        </dgm:presLayoutVars>
      </dgm:prSet>
      <dgm:spPr/>
    </dgm:pt>
    <dgm:pt modelId="{9A6FF5E9-F589-0C40-AB72-93D04B4C6665}" type="pres">
      <dgm:prSet presAssocID="{B7D25461-948F-9348-9D01-BE119AF485E4}" presName="parTransTwo" presStyleCnt="0"/>
      <dgm:spPr/>
    </dgm:pt>
    <dgm:pt modelId="{72246FE2-16DC-9A4B-8748-A74C51A1C6C6}" type="pres">
      <dgm:prSet presAssocID="{B7D25461-948F-9348-9D01-BE119AF485E4}" presName="horzTwo" presStyleCnt="0"/>
      <dgm:spPr/>
    </dgm:pt>
    <dgm:pt modelId="{7C8FCF32-8015-514F-88C1-A98472859750}" type="pres">
      <dgm:prSet presAssocID="{1C916339-2351-F84E-84CE-1CA7AC69BC11}" presName="vertThree" presStyleCnt="0"/>
      <dgm:spPr/>
    </dgm:pt>
    <dgm:pt modelId="{50611609-4BC1-B64D-8CDD-329B60954F78}" type="pres">
      <dgm:prSet presAssocID="{1C916339-2351-F84E-84CE-1CA7AC69BC11}" presName="txThree" presStyleLbl="node3" presStyleIdx="0" presStyleCnt="3" custScaleX="2000000">
        <dgm:presLayoutVars>
          <dgm:chPref val="3"/>
        </dgm:presLayoutVars>
      </dgm:prSet>
      <dgm:spPr/>
    </dgm:pt>
    <dgm:pt modelId="{2A2CEA8C-36B2-D441-B33B-5C58BCACB4C8}" type="pres">
      <dgm:prSet presAssocID="{1C916339-2351-F84E-84CE-1CA7AC69BC11}" presName="horzThree" presStyleCnt="0"/>
      <dgm:spPr/>
    </dgm:pt>
    <dgm:pt modelId="{F533690C-12C8-E245-98B6-47D8430BA4A0}" type="pres">
      <dgm:prSet presAssocID="{867993CB-D0A0-264C-B657-36475681F34C}" presName="sibSpaceThree" presStyleCnt="0"/>
      <dgm:spPr/>
    </dgm:pt>
    <dgm:pt modelId="{090CE6CD-572A-F040-B834-9F71CFF26FE5}" type="pres">
      <dgm:prSet presAssocID="{616820F0-279E-4E46-BB3B-6D8E1E8FBA3F}" presName="vertThree" presStyleCnt="0"/>
      <dgm:spPr/>
    </dgm:pt>
    <dgm:pt modelId="{92E55F12-81C6-8E43-A514-28353E61EFFA}" type="pres">
      <dgm:prSet presAssocID="{616820F0-279E-4E46-BB3B-6D8E1E8FBA3F}" presName="txThree" presStyleLbl="node3" presStyleIdx="1" presStyleCnt="3" custScaleX="2000000" custLinFactX="88564" custLinFactNeighborX="100000" custLinFactNeighborY="151">
        <dgm:presLayoutVars>
          <dgm:chPref val="3"/>
        </dgm:presLayoutVars>
      </dgm:prSet>
      <dgm:spPr/>
    </dgm:pt>
    <dgm:pt modelId="{EA38D962-990E-D84B-95A3-9BB94C5089F4}" type="pres">
      <dgm:prSet presAssocID="{616820F0-279E-4E46-BB3B-6D8E1E8FBA3F}" presName="horzThree" presStyleCnt="0"/>
      <dgm:spPr/>
    </dgm:pt>
    <dgm:pt modelId="{03172EA0-94D8-7B45-91E4-312220C686CA}" type="pres">
      <dgm:prSet presAssocID="{CA87096A-55F8-BA43-981B-74A8D5078A03}" presName="sibSpaceTwo" presStyleCnt="0"/>
      <dgm:spPr/>
    </dgm:pt>
    <dgm:pt modelId="{77E8B4E7-8AB2-834C-9B91-590AF7FE887E}" type="pres">
      <dgm:prSet presAssocID="{39520D31-046E-1C45-97DE-333710BD8D03}" presName="vertTwo" presStyleCnt="0"/>
      <dgm:spPr/>
    </dgm:pt>
    <dgm:pt modelId="{0DCB921B-E375-6D49-8B66-2E2A0E2D8DB4}" type="pres">
      <dgm:prSet presAssocID="{39520D31-046E-1C45-97DE-333710BD8D03}" presName="txTwo" presStyleLbl="node2" presStyleIdx="1" presStyleCnt="2" custScaleX="188008">
        <dgm:presLayoutVars>
          <dgm:chPref val="3"/>
        </dgm:presLayoutVars>
      </dgm:prSet>
      <dgm:spPr/>
    </dgm:pt>
    <dgm:pt modelId="{267F301F-DFE5-6C44-8FFC-8E35514597F8}" type="pres">
      <dgm:prSet presAssocID="{39520D31-046E-1C45-97DE-333710BD8D03}" presName="parTransTwo" presStyleCnt="0"/>
      <dgm:spPr/>
    </dgm:pt>
    <dgm:pt modelId="{2CF438B7-CF1E-F149-B064-FF1C07FEECD1}" type="pres">
      <dgm:prSet presAssocID="{39520D31-046E-1C45-97DE-333710BD8D03}" presName="horzTwo" presStyleCnt="0"/>
      <dgm:spPr/>
    </dgm:pt>
    <dgm:pt modelId="{CFC5F495-5057-E842-8EA1-FA712E5CDE1A}" type="pres">
      <dgm:prSet presAssocID="{99EEBBD3-BEA6-A64A-A523-B339622A908D}" presName="vertThree" presStyleCnt="0"/>
      <dgm:spPr/>
    </dgm:pt>
    <dgm:pt modelId="{76DC3ED9-00F8-7549-9C46-2351735210D6}" type="pres">
      <dgm:prSet presAssocID="{99EEBBD3-BEA6-A64A-A523-B339622A908D}" presName="txThree" presStyleLbl="node3" presStyleIdx="2" presStyleCnt="3" custScaleX="2000000" custLinFactX="44229" custLinFactNeighborX="100000" custLinFactNeighborY="150">
        <dgm:presLayoutVars>
          <dgm:chPref val="3"/>
        </dgm:presLayoutVars>
      </dgm:prSet>
      <dgm:spPr/>
    </dgm:pt>
    <dgm:pt modelId="{E9B99121-5C26-7942-9F2B-21DFCF343D1E}" type="pres">
      <dgm:prSet presAssocID="{99EEBBD3-BEA6-A64A-A523-B339622A908D}" presName="horzThree" presStyleCnt="0"/>
      <dgm:spPr/>
    </dgm:pt>
  </dgm:ptLst>
  <dgm:cxnLst>
    <dgm:cxn modelId="{6F833511-A24C-5243-8B48-6F19BEEEF652}" type="presOf" srcId="{7F398A43-C49E-A640-9F7A-5170FB90C973}" destId="{40AE1C22-8D50-EA40-BE58-9AC641C5F123}" srcOrd="0" destOrd="0" presId="urn:microsoft.com/office/officeart/2005/8/layout/hierarchy4"/>
    <dgm:cxn modelId="{A0213D13-5BEC-B043-83D6-1E37622AC96E}" srcId="{39520D31-046E-1C45-97DE-333710BD8D03}" destId="{99EEBBD3-BEA6-A64A-A523-B339622A908D}" srcOrd="0" destOrd="0" parTransId="{07F1B6A2-D6C6-0E46-8836-9996CA822FF8}" sibTransId="{4D88A9FC-FA59-C942-A088-C04A2875B47B}"/>
    <dgm:cxn modelId="{8CEF9C18-A1F8-2845-8C03-116894468F95}" type="presOf" srcId="{39520D31-046E-1C45-97DE-333710BD8D03}" destId="{0DCB921B-E375-6D49-8B66-2E2A0E2D8DB4}" srcOrd="0" destOrd="0" presId="urn:microsoft.com/office/officeart/2005/8/layout/hierarchy4"/>
    <dgm:cxn modelId="{3E186E3C-F664-BF42-A5F5-BD2FD2AFCEDE}" type="presOf" srcId="{1C916339-2351-F84E-84CE-1CA7AC69BC11}" destId="{50611609-4BC1-B64D-8CDD-329B60954F78}" srcOrd="0" destOrd="0" presId="urn:microsoft.com/office/officeart/2005/8/layout/hierarchy4"/>
    <dgm:cxn modelId="{17F86954-A565-4B40-96CA-9B35AA6BCD9E}" type="presOf" srcId="{3E0B02B2-62BB-6041-9376-13428E44BC38}" destId="{4153C80C-A948-804D-A214-CF700069C141}" srcOrd="0" destOrd="0" presId="urn:microsoft.com/office/officeart/2005/8/layout/hierarchy4"/>
    <dgm:cxn modelId="{566D9272-EFA7-0C44-9A71-148708CF42DF}" srcId="{7F398A43-C49E-A640-9F7A-5170FB90C973}" destId="{3E0B02B2-62BB-6041-9376-13428E44BC38}" srcOrd="0" destOrd="0" parTransId="{E47FA690-628E-FA42-9B78-63C5A9F70CE9}" sibTransId="{27343B5D-2B65-2E46-8EA6-46D1B427481A}"/>
    <dgm:cxn modelId="{64117881-130F-A543-807C-C9DF1D536190}" srcId="{3E0B02B2-62BB-6041-9376-13428E44BC38}" destId="{39520D31-046E-1C45-97DE-333710BD8D03}" srcOrd="1" destOrd="0" parTransId="{D1C4D98A-BE63-0048-AFBA-6C056AB2B626}" sibTransId="{0412C1F3-208D-8A4A-9AC2-E14936F82067}"/>
    <dgm:cxn modelId="{0B1A4985-78DC-A344-B1A0-F4C5DF4D3FE4}" type="presOf" srcId="{616820F0-279E-4E46-BB3B-6D8E1E8FBA3F}" destId="{92E55F12-81C6-8E43-A514-28353E61EFFA}" srcOrd="0" destOrd="0" presId="urn:microsoft.com/office/officeart/2005/8/layout/hierarchy4"/>
    <dgm:cxn modelId="{D574568A-F8D5-DB49-9E4A-9F97932FB25E}" srcId="{B7D25461-948F-9348-9D01-BE119AF485E4}" destId="{616820F0-279E-4E46-BB3B-6D8E1E8FBA3F}" srcOrd="1" destOrd="0" parTransId="{5B1CDCDE-71A3-C64F-ACDE-E4A9B988E051}" sibTransId="{96312AB4-CB95-0C4C-BC07-F214C22BD5E7}"/>
    <dgm:cxn modelId="{2DE2E68C-84E5-F54B-9E97-6651EB45008B}" type="presOf" srcId="{99EEBBD3-BEA6-A64A-A523-B339622A908D}" destId="{76DC3ED9-00F8-7549-9C46-2351735210D6}" srcOrd="0" destOrd="0" presId="urn:microsoft.com/office/officeart/2005/8/layout/hierarchy4"/>
    <dgm:cxn modelId="{3D1ADDB7-9C1B-454C-BE8A-D89B4CDBCE3C}" srcId="{3E0B02B2-62BB-6041-9376-13428E44BC38}" destId="{B7D25461-948F-9348-9D01-BE119AF485E4}" srcOrd="0" destOrd="0" parTransId="{7FF6EBD5-B692-2E4D-9B05-1320B59977FB}" sibTransId="{CA87096A-55F8-BA43-981B-74A8D5078A03}"/>
    <dgm:cxn modelId="{BF7312CD-9561-CD42-B6F1-CF9FD5441749}" type="presOf" srcId="{B7D25461-948F-9348-9D01-BE119AF485E4}" destId="{4AEC47A6-A67F-A148-9DEE-F494610906E7}" srcOrd="0" destOrd="0" presId="urn:microsoft.com/office/officeart/2005/8/layout/hierarchy4"/>
    <dgm:cxn modelId="{6CD637F0-31EC-A04B-8612-054328CC4B83}" srcId="{B7D25461-948F-9348-9D01-BE119AF485E4}" destId="{1C916339-2351-F84E-84CE-1CA7AC69BC11}" srcOrd="0" destOrd="0" parTransId="{537BCFFE-28D2-1E43-839A-AC73D7AC2316}" sibTransId="{867993CB-D0A0-264C-B657-36475681F34C}"/>
    <dgm:cxn modelId="{EF04945A-CA31-FC48-8338-AFAF1E889FAC}" type="presParOf" srcId="{40AE1C22-8D50-EA40-BE58-9AC641C5F123}" destId="{5E4438C2-81FC-474D-ABB9-67A11E455BC2}" srcOrd="0" destOrd="0" presId="urn:microsoft.com/office/officeart/2005/8/layout/hierarchy4"/>
    <dgm:cxn modelId="{1478F247-6F3C-6F4D-9729-5442056E8407}" type="presParOf" srcId="{5E4438C2-81FC-474D-ABB9-67A11E455BC2}" destId="{4153C80C-A948-804D-A214-CF700069C141}" srcOrd="0" destOrd="0" presId="urn:microsoft.com/office/officeart/2005/8/layout/hierarchy4"/>
    <dgm:cxn modelId="{B2CB142A-139E-C44D-B6DA-D10FA681DFC0}" type="presParOf" srcId="{5E4438C2-81FC-474D-ABB9-67A11E455BC2}" destId="{0624396E-EE1A-BC41-ACAB-279987A72620}" srcOrd="1" destOrd="0" presId="urn:microsoft.com/office/officeart/2005/8/layout/hierarchy4"/>
    <dgm:cxn modelId="{B36B3DF0-D08D-954B-94EB-E4092C887B56}" type="presParOf" srcId="{5E4438C2-81FC-474D-ABB9-67A11E455BC2}" destId="{103B2597-3EC3-2740-A6FC-558525A9E01B}" srcOrd="2" destOrd="0" presId="urn:microsoft.com/office/officeart/2005/8/layout/hierarchy4"/>
    <dgm:cxn modelId="{A7CDA4E7-69F3-5D40-975D-8ABBBE79AC4D}" type="presParOf" srcId="{103B2597-3EC3-2740-A6FC-558525A9E01B}" destId="{12846B50-61DF-084B-9993-2B2286B0254F}" srcOrd="0" destOrd="0" presId="urn:microsoft.com/office/officeart/2005/8/layout/hierarchy4"/>
    <dgm:cxn modelId="{FD2F3B0E-F62A-D84B-9B2A-685215489229}" type="presParOf" srcId="{12846B50-61DF-084B-9993-2B2286B0254F}" destId="{4AEC47A6-A67F-A148-9DEE-F494610906E7}" srcOrd="0" destOrd="0" presId="urn:microsoft.com/office/officeart/2005/8/layout/hierarchy4"/>
    <dgm:cxn modelId="{A735A284-C32A-2749-AB3D-30D55235483D}" type="presParOf" srcId="{12846B50-61DF-084B-9993-2B2286B0254F}" destId="{9A6FF5E9-F589-0C40-AB72-93D04B4C6665}" srcOrd="1" destOrd="0" presId="urn:microsoft.com/office/officeart/2005/8/layout/hierarchy4"/>
    <dgm:cxn modelId="{C39CD26E-08EB-6E48-A17C-42B8BA38537B}" type="presParOf" srcId="{12846B50-61DF-084B-9993-2B2286B0254F}" destId="{72246FE2-16DC-9A4B-8748-A74C51A1C6C6}" srcOrd="2" destOrd="0" presId="urn:microsoft.com/office/officeart/2005/8/layout/hierarchy4"/>
    <dgm:cxn modelId="{016D0E7B-CF51-5541-869E-53BDF1EF6395}" type="presParOf" srcId="{72246FE2-16DC-9A4B-8748-A74C51A1C6C6}" destId="{7C8FCF32-8015-514F-88C1-A98472859750}" srcOrd="0" destOrd="0" presId="urn:microsoft.com/office/officeart/2005/8/layout/hierarchy4"/>
    <dgm:cxn modelId="{ADA93B8F-E677-5549-AF03-ADC55B6D4E79}" type="presParOf" srcId="{7C8FCF32-8015-514F-88C1-A98472859750}" destId="{50611609-4BC1-B64D-8CDD-329B60954F78}" srcOrd="0" destOrd="0" presId="urn:microsoft.com/office/officeart/2005/8/layout/hierarchy4"/>
    <dgm:cxn modelId="{1BCF640C-6A82-9E4B-B1EF-161661790533}" type="presParOf" srcId="{7C8FCF32-8015-514F-88C1-A98472859750}" destId="{2A2CEA8C-36B2-D441-B33B-5C58BCACB4C8}" srcOrd="1" destOrd="0" presId="urn:microsoft.com/office/officeart/2005/8/layout/hierarchy4"/>
    <dgm:cxn modelId="{92A5C552-278C-4645-A41B-154CEDA52D8C}" type="presParOf" srcId="{72246FE2-16DC-9A4B-8748-A74C51A1C6C6}" destId="{F533690C-12C8-E245-98B6-47D8430BA4A0}" srcOrd="1" destOrd="0" presId="urn:microsoft.com/office/officeart/2005/8/layout/hierarchy4"/>
    <dgm:cxn modelId="{343ED0A1-BF63-4342-93FB-2AC0B05137B4}" type="presParOf" srcId="{72246FE2-16DC-9A4B-8748-A74C51A1C6C6}" destId="{090CE6CD-572A-F040-B834-9F71CFF26FE5}" srcOrd="2" destOrd="0" presId="urn:microsoft.com/office/officeart/2005/8/layout/hierarchy4"/>
    <dgm:cxn modelId="{F5F46021-3483-9546-82B9-E02598E95E42}" type="presParOf" srcId="{090CE6CD-572A-F040-B834-9F71CFF26FE5}" destId="{92E55F12-81C6-8E43-A514-28353E61EFFA}" srcOrd="0" destOrd="0" presId="urn:microsoft.com/office/officeart/2005/8/layout/hierarchy4"/>
    <dgm:cxn modelId="{F21F13F6-2A59-3E47-8441-5942C2ADE167}" type="presParOf" srcId="{090CE6CD-572A-F040-B834-9F71CFF26FE5}" destId="{EA38D962-990E-D84B-95A3-9BB94C5089F4}" srcOrd="1" destOrd="0" presId="urn:microsoft.com/office/officeart/2005/8/layout/hierarchy4"/>
    <dgm:cxn modelId="{F604C124-7E43-654B-89F2-79A52B14CE27}" type="presParOf" srcId="{103B2597-3EC3-2740-A6FC-558525A9E01B}" destId="{03172EA0-94D8-7B45-91E4-312220C686CA}" srcOrd="1" destOrd="0" presId="urn:microsoft.com/office/officeart/2005/8/layout/hierarchy4"/>
    <dgm:cxn modelId="{3C74DCCD-C605-1347-AF46-97DB740921DE}" type="presParOf" srcId="{103B2597-3EC3-2740-A6FC-558525A9E01B}" destId="{77E8B4E7-8AB2-834C-9B91-590AF7FE887E}" srcOrd="2" destOrd="0" presId="urn:microsoft.com/office/officeart/2005/8/layout/hierarchy4"/>
    <dgm:cxn modelId="{42522F44-BC79-2E43-8AB7-9D8BF97246F2}" type="presParOf" srcId="{77E8B4E7-8AB2-834C-9B91-590AF7FE887E}" destId="{0DCB921B-E375-6D49-8B66-2E2A0E2D8DB4}" srcOrd="0" destOrd="0" presId="urn:microsoft.com/office/officeart/2005/8/layout/hierarchy4"/>
    <dgm:cxn modelId="{CAF51A68-D3C2-BB47-B150-409D41F611F7}" type="presParOf" srcId="{77E8B4E7-8AB2-834C-9B91-590AF7FE887E}" destId="{267F301F-DFE5-6C44-8FFC-8E35514597F8}" srcOrd="1" destOrd="0" presId="urn:microsoft.com/office/officeart/2005/8/layout/hierarchy4"/>
    <dgm:cxn modelId="{9F347658-5ABD-F746-8ACF-6814F45B2DB0}" type="presParOf" srcId="{77E8B4E7-8AB2-834C-9B91-590AF7FE887E}" destId="{2CF438B7-CF1E-F149-B064-FF1C07FEECD1}" srcOrd="2" destOrd="0" presId="urn:microsoft.com/office/officeart/2005/8/layout/hierarchy4"/>
    <dgm:cxn modelId="{F0E2CEF8-4C9E-444E-A4D8-4BC41B8FDA73}" type="presParOf" srcId="{2CF438B7-CF1E-F149-B064-FF1C07FEECD1}" destId="{CFC5F495-5057-E842-8EA1-FA712E5CDE1A}" srcOrd="0" destOrd="0" presId="urn:microsoft.com/office/officeart/2005/8/layout/hierarchy4"/>
    <dgm:cxn modelId="{765D5F4D-7CE9-AF4B-B252-51670091B2AE}" type="presParOf" srcId="{CFC5F495-5057-E842-8EA1-FA712E5CDE1A}" destId="{76DC3ED9-00F8-7549-9C46-2351735210D6}" srcOrd="0" destOrd="0" presId="urn:microsoft.com/office/officeart/2005/8/layout/hierarchy4"/>
    <dgm:cxn modelId="{6BE4BB89-0103-B443-AE1C-49869986FE61}" type="presParOf" srcId="{CFC5F495-5057-E842-8EA1-FA712E5CDE1A}" destId="{E9B99121-5C26-7942-9F2B-21DFCF343D1E}" srcOrd="1" destOrd="0" presId="urn:microsoft.com/office/officeart/2005/8/layout/hierarchy4"/>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53C80C-A948-804D-A214-CF700069C141}">
      <dsp:nvSpPr>
        <dsp:cNvPr id="0" name=""/>
        <dsp:cNvSpPr/>
      </dsp:nvSpPr>
      <dsp:spPr>
        <a:xfrm>
          <a:off x="541" y="2915"/>
          <a:ext cx="6094917" cy="1408153"/>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b="1" kern="1200">
              <a:solidFill>
                <a:schemeClr val="bg1">
                  <a:lumMod val="65000"/>
                </a:schemeClr>
              </a:solidFill>
            </a:rPr>
            <a:t>Research design</a:t>
          </a:r>
        </a:p>
      </dsp:txBody>
      <dsp:txXfrm>
        <a:off x="41784" y="44158"/>
        <a:ext cx="6012431" cy="1325667"/>
      </dsp:txXfrm>
    </dsp:sp>
    <dsp:sp modelId="{4AEC47A6-A67F-A148-9DEE-F494610906E7}">
      <dsp:nvSpPr>
        <dsp:cNvPr id="0" name=""/>
        <dsp:cNvSpPr/>
      </dsp:nvSpPr>
      <dsp:spPr>
        <a:xfrm>
          <a:off x="6490" y="1519249"/>
          <a:ext cx="3133716" cy="1410791"/>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b="1" kern="1200">
              <a:solidFill>
                <a:schemeClr val="bg1">
                  <a:lumMod val="65000"/>
                </a:schemeClr>
              </a:solidFill>
            </a:rPr>
            <a:t>Method(s)</a:t>
          </a:r>
        </a:p>
      </dsp:txBody>
      <dsp:txXfrm>
        <a:off x="47811" y="1560570"/>
        <a:ext cx="3051074" cy="1328149"/>
      </dsp:txXfrm>
    </dsp:sp>
    <dsp:sp modelId="{50611609-4BC1-B64D-8CDD-329B60954F78}">
      <dsp:nvSpPr>
        <dsp:cNvPr id="0" name=""/>
        <dsp:cNvSpPr/>
      </dsp:nvSpPr>
      <dsp:spPr>
        <a:xfrm>
          <a:off x="6490" y="3038220"/>
          <a:ext cx="1565214" cy="1410791"/>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b="1" kern="1200">
              <a:solidFill>
                <a:schemeClr val="bg1">
                  <a:lumMod val="65000"/>
                </a:schemeClr>
              </a:solidFill>
            </a:rPr>
            <a:t>Evidence</a:t>
          </a:r>
        </a:p>
      </dsp:txBody>
      <dsp:txXfrm>
        <a:off x="47811" y="3079541"/>
        <a:ext cx="1482572" cy="1328149"/>
      </dsp:txXfrm>
    </dsp:sp>
    <dsp:sp modelId="{92E55F12-81C6-8E43-A514-28353E61EFFA}">
      <dsp:nvSpPr>
        <dsp:cNvPr id="0" name=""/>
        <dsp:cNvSpPr/>
      </dsp:nvSpPr>
      <dsp:spPr>
        <a:xfrm>
          <a:off x="1722563" y="3040351"/>
          <a:ext cx="1565214" cy="1410791"/>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b="1" kern="1200">
              <a:solidFill>
                <a:schemeClr val="bg1">
                  <a:lumMod val="65000"/>
                </a:schemeClr>
              </a:solidFill>
            </a:rPr>
            <a:t>Evidence</a:t>
          </a:r>
          <a:endParaRPr lang="en-US" sz="1400" kern="1200">
            <a:solidFill>
              <a:schemeClr val="bg1">
                <a:lumMod val="65000"/>
              </a:schemeClr>
            </a:solidFill>
          </a:endParaRPr>
        </a:p>
      </dsp:txBody>
      <dsp:txXfrm>
        <a:off x="1763884" y="3081672"/>
        <a:ext cx="1482572" cy="1328149"/>
      </dsp:txXfrm>
    </dsp:sp>
    <dsp:sp modelId="{0DCB921B-E375-6D49-8B66-2E2A0E2D8DB4}">
      <dsp:nvSpPr>
        <dsp:cNvPr id="0" name=""/>
        <dsp:cNvSpPr/>
      </dsp:nvSpPr>
      <dsp:spPr>
        <a:xfrm>
          <a:off x="3146780" y="1519249"/>
          <a:ext cx="2942729" cy="1410791"/>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US" sz="1400" b="1" kern="1200">
              <a:solidFill>
                <a:schemeClr val="bg1">
                  <a:lumMod val="65000"/>
                </a:schemeClr>
              </a:solidFill>
            </a:rPr>
            <a:t>Sampling approach</a:t>
          </a:r>
        </a:p>
        <a:p>
          <a:pPr marL="0" lvl="0" indent="0" algn="l" defTabSz="622300">
            <a:lnSpc>
              <a:spcPct val="90000"/>
            </a:lnSpc>
            <a:spcBef>
              <a:spcPct val="0"/>
            </a:spcBef>
            <a:spcAft>
              <a:spcPct val="35000"/>
            </a:spcAft>
            <a:buNone/>
          </a:pPr>
          <a:r>
            <a:rPr lang="en-US" sz="1400" b="1" kern="1200">
              <a:solidFill>
                <a:schemeClr val="bg1">
                  <a:lumMod val="65000"/>
                </a:schemeClr>
              </a:solidFill>
            </a:rPr>
            <a:t>1. whole population</a:t>
          </a:r>
        </a:p>
        <a:p>
          <a:pPr marL="0" lvl="0" indent="0" algn="l" defTabSz="622300">
            <a:lnSpc>
              <a:spcPct val="90000"/>
            </a:lnSpc>
            <a:spcBef>
              <a:spcPct val="0"/>
            </a:spcBef>
            <a:spcAft>
              <a:spcPct val="35000"/>
            </a:spcAft>
            <a:buNone/>
          </a:pPr>
          <a:r>
            <a:rPr lang="en-US" sz="1400" b="1" kern="1200">
              <a:solidFill>
                <a:schemeClr val="bg1">
                  <a:lumMod val="65000"/>
                </a:schemeClr>
              </a:solidFill>
            </a:rPr>
            <a:t>2. sample taken</a:t>
          </a:r>
        </a:p>
        <a:p>
          <a:pPr marL="0" lvl="0" indent="0" algn="l" defTabSz="622300">
            <a:lnSpc>
              <a:spcPct val="90000"/>
            </a:lnSpc>
            <a:spcBef>
              <a:spcPct val="0"/>
            </a:spcBef>
            <a:spcAft>
              <a:spcPct val="35000"/>
            </a:spcAft>
            <a:buNone/>
          </a:pPr>
          <a:r>
            <a:rPr lang="en-US" sz="1400" b="1" kern="1200">
              <a:solidFill>
                <a:schemeClr val="bg1">
                  <a:lumMod val="65000"/>
                </a:schemeClr>
              </a:solidFill>
            </a:rPr>
            <a:t>3. reason</a:t>
          </a:r>
        </a:p>
        <a:p>
          <a:pPr marL="0" lvl="0" indent="0" algn="l" defTabSz="622300">
            <a:lnSpc>
              <a:spcPct val="90000"/>
            </a:lnSpc>
            <a:spcBef>
              <a:spcPct val="0"/>
            </a:spcBef>
            <a:spcAft>
              <a:spcPct val="35000"/>
            </a:spcAft>
            <a:buNone/>
          </a:pPr>
          <a:r>
            <a:rPr lang="en-US" sz="1400" b="1" kern="1200">
              <a:solidFill>
                <a:schemeClr val="bg1">
                  <a:lumMod val="65000"/>
                </a:schemeClr>
              </a:solidFill>
            </a:rPr>
            <a:t>4. limitations</a:t>
          </a:r>
        </a:p>
      </dsp:txBody>
      <dsp:txXfrm>
        <a:off x="3188101" y="1560570"/>
        <a:ext cx="2860087" cy="1328149"/>
      </dsp:txXfrm>
    </dsp:sp>
    <dsp:sp modelId="{76DC3ED9-00F8-7549-9C46-2351735210D6}">
      <dsp:nvSpPr>
        <dsp:cNvPr id="0" name=""/>
        <dsp:cNvSpPr/>
      </dsp:nvSpPr>
      <dsp:spPr>
        <a:xfrm>
          <a:off x="3948412" y="3040337"/>
          <a:ext cx="1565214" cy="1410791"/>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b="1" kern="1200">
              <a:solidFill>
                <a:schemeClr val="bg1">
                  <a:lumMod val="65000"/>
                </a:schemeClr>
              </a:solidFill>
            </a:rPr>
            <a:t>Evidence</a:t>
          </a:r>
          <a:endParaRPr lang="en-US" sz="1400" kern="1200">
            <a:solidFill>
              <a:schemeClr val="bg1">
                <a:lumMod val="65000"/>
              </a:schemeClr>
            </a:solidFill>
          </a:endParaRPr>
        </a:p>
      </dsp:txBody>
      <dsp:txXfrm>
        <a:off x="3989733" y="3081658"/>
        <a:ext cx="1482572" cy="13281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570</TotalTime>
  <Pages>9</Pages>
  <Words>2804</Words>
  <Characters>14778</Characters>
  <Application>Microsoft Office Word</Application>
  <DocSecurity>0</DocSecurity>
  <Lines>268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Naomi Adiv</cp:lastModifiedBy>
  <cp:revision>7</cp:revision>
  <dcterms:created xsi:type="dcterms:W3CDTF">2021-05-26T18:54:00Z</dcterms:created>
  <dcterms:modified xsi:type="dcterms:W3CDTF">2021-05-31T18:22:00Z</dcterms:modified>
</cp:coreProperties>
</file>