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CA47E" w14:textId="4DFF50D0" w:rsidR="00806AD2" w:rsidRPr="00806AD2" w:rsidRDefault="00806AD2" w:rsidP="00806AD2"/>
    <w:p w14:paraId="018874EA" w14:textId="72797BA5" w:rsidR="00806AD2" w:rsidRDefault="00806AD2" w:rsidP="00806AD2">
      <w:pPr>
        <w:jc w:val="center"/>
        <w:rPr>
          <w:b/>
          <w:bCs/>
          <w:sz w:val="28"/>
          <w:szCs w:val="28"/>
        </w:rPr>
      </w:pPr>
      <w:r>
        <w:tab/>
      </w:r>
      <w:r w:rsidRPr="007277F0">
        <w:rPr>
          <w:b/>
          <w:bCs/>
          <w:sz w:val="28"/>
          <w:szCs w:val="28"/>
        </w:rPr>
        <w:t>WDI Assessment Overview: MAT</w:t>
      </w:r>
      <w:r w:rsidR="00F837FB">
        <w:rPr>
          <w:b/>
          <w:bCs/>
          <w:sz w:val="28"/>
          <w:szCs w:val="28"/>
        </w:rPr>
        <w:t>133</w:t>
      </w:r>
      <w:r w:rsidR="00DB0D54">
        <w:rPr>
          <w:b/>
          <w:bCs/>
          <w:sz w:val="28"/>
          <w:szCs w:val="28"/>
        </w:rPr>
        <w:t>, writing proofs</w:t>
      </w:r>
      <w:bookmarkStart w:id="0" w:name="_GoBack"/>
      <w:bookmarkEnd w:id="0"/>
    </w:p>
    <w:p w14:paraId="6AF9EEC6" w14:textId="77777777" w:rsidR="00806AD2" w:rsidRPr="007277F0" w:rsidRDefault="00806AD2" w:rsidP="00806AD2">
      <w:pPr>
        <w:jc w:val="center"/>
        <w:rPr>
          <w:b/>
          <w:bCs/>
          <w:sz w:val="28"/>
          <w:szCs w:val="28"/>
        </w:rPr>
      </w:pPr>
    </w:p>
    <w:p w14:paraId="644E6C96" w14:textId="3681C698" w:rsidR="00806AD2" w:rsidRDefault="00806AD2" w:rsidP="00D76909">
      <w:pPr>
        <w:ind w:firstLine="720"/>
        <w:jc w:val="both"/>
      </w:pPr>
      <w:r>
        <w:t xml:space="preserve">For this assessment overview, a total of </w:t>
      </w:r>
      <w:r w:rsidR="00F837FB">
        <w:t>one hundred</w:t>
      </w:r>
      <w:r>
        <w:t xml:space="preserve"> (</w:t>
      </w:r>
      <w:r w:rsidR="00F837FB">
        <w:t>100</w:t>
      </w:r>
      <w:r>
        <w:t>) assignments were reviewed from</w:t>
      </w:r>
      <w:r w:rsidR="00F837FB">
        <w:t xml:space="preserve"> fifty (50)</w:t>
      </w:r>
      <w:r>
        <w:t xml:space="preserve"> different students – </w:t>
      </w:r>
      <w:r w:rsidR="00F837FB">
        <w:t>ten</w:t>
      </w:r>
      <w:r>
        <w:t xml:space="preserve"> (</w:t>
      </w:r>
      <w:r w:rsidR="00F837FB">
        <w:t>10</w:t>
      </w:r>
      <w:r>
        <w:t xml:space="preserve">) level A students, </w:t>
      </w:r>
      <w:r w:rsidR="00F837FB">
        <w:t>fifteen</w:t>
      </w:r>
      <w:r>
        <w:t xml:space="preserve"> (</w:t>
      </w:r>
      <w:r w:rsidR="00F837FB">
        <w:t>15</w:t>
      </w:r>
      <w:r>
        <w:t xml:space="preserve">) level B students, </w:t>
      </w:r>
      <w:r w:rsidR="00F837FB">
        <w:t>fifteen</w:t>
      </w:r>
      <w:r>
        <w:t xml:space="preserve"> (</w:t>
      </w:r>
      <w:r w:rsidR="00F837FB">
        <w:t>15</w:t>
      </w:r>
      <w:r>
        <w:t>) level C students, and t</w:t>
      </w:r>
      <w:r w:rsidR="00F837FB">
        <w:t>en</w:t>
      </w:r>
      <w:r>
        <w:t xml:space="preserve"> (</w:t>
      </w:r>
      <w:r w:rsidR="00F837FB">
        <w:t>10</w:t>
      </w:r>
      <w:r>
        <w:t>) level D students. In order to assess whether there was an improvement in student writing, two different assignments were reviewed for each student – the very first writing assignment that students submitted as well as t</w:t>
      </w:r>
      <w:r w:rsidR="00F837FB">
        <w:t>he very last one</w:t>
      </w:r>
      <w:r>
        <w:t xml:space="preserve">, </w:t>
      </w:r>
      <w:r w:rsidR="00F837FB">
        <w:t>which were administered six (6) months apart</w:t>
      </w:r>
      <w:r>
        <w:t xml:space="preserve">. Students’ writing was assessed with respect to sentence clarity and ease of understanding, </w:t>
      </w:r>
      <w:r w:rsidR="00F837FB">
        <w:t xml:space="preserve">response structure and logic, </w:t>
      </w:r>
      <w:r w:rsidR="00782A0C">
        <w:t xml:space="preserve">ambiguity of pronoun use, level of reasoning explanation, and use of definitions. The feedback given by peers and by Tas was also reviewed and evaluated for appropriateness.  </w:t>
      </w:r>
    </w:p>
    <w:p w14:paraId="2BAC76C8" w14:textId="1255AE07" w:rsidR="000D57B0" w:rsidRDefault="000D57B0" w:rsidP="00D76909">
      <w:pPr>
        <w:ind w:firstLine="720"/>
        <w:jc w:val="both"/>
      </w:pPr>
    </w:p>
    <w:p w14:paraId="7C01EE13" w14:textId="4442A98F" w:rsidR="000D57B0" w:rsidRDefault="000D57B0" w:rsidP="00D76909">
      <w:pPr>
        <w:ind w:firstLine="720"/>
        <w:jc w:val="both"/>
      </w:pPr>
      <w:r>
        <w:t xml:space="preserve">The majority of students whose assignments were reviewed (44 to be precise) demonstrated an improvement in at least one of the writing criteria assessed, with </w:t>
      </w:r>
      <w:r w:rsidR="00A91878">
        <w:t xml:space="preserve">thirty-eight (38) students demonstrating improvement in two (2) or more categories by at least 0.5 point. </w:t>
      </w:r>
      <w:r w:rsidR="00B30A8A">
        <w:t xml:space="preserve">And while 6 students did achieve a negative score when comparing their work in WA1 to their work in WA4, this is likely due to “end-of-semester fatigue”. In my opinion, these results are indicative that students do benefit from the writing assignments in this course and that their writing does seem to improve with each iteration of a writing assignment. </w:t>
      </w:r>
    </w:p>
    <w:p w14:paraId="71719936" w14:textId="2E0F9751" w:rsidR="00806AD2" w:rsidRDefault="00806AD2" w:rsidP="00806AD2"/>
    <w:p w14:paraId="272CCB14" w14:textId="7C779122" w:rsidR="00806AD2" w:rsidRDefault="00806AD2" w:rsidP="00806AD2"/>
    <w:p w14:paraId="1207C183" w14:textId="2AB8EFF7" w:rsidR="00806AD2" w:rsidRDefault="00806AD2" w:rsidP="00806AD2">
      <w:pPr>
        <w:rPr>
          <w:b/>
          <w:bCs/>
        </w:rPr>
      </w:pPr>
      <w:r>
        <w:rPr>
          <w:b/>
          <w:bCs/>
        </w:rPr>
        <w:t>Clear Sentences:</w:t>
      </w:r>
    </w:p>
    <w:p w14:paraId="2F7CD7B6" w14:textId="636C2680" w:rsidR="00806AD2" w:rsidRDefault="00806AD2" w:rsidP="00806AD2">
      <w:pPr>
        <w:rPr>
          <w:b/>
          <w:bCs/>
        </w:rPr>
      </w:pPr>
    </w:p>
    <w:p w14:paraId="470DDDFB" w14:textId="1C636DF3" w:rsidR="00806AD2" w:rsidRDefault="00F223ED" w:rsidP="00D76909">
      <w:pPr>
        <w:jc w:val="both"/>
        <w:rPr>
          <w:rFonts w:ascii="Calibri" w:eastAsia="Times New Roman" w:hAnsi="Calibri" w:cs="Calibri"/>
          <w:color w:val="000000"/>
          <w:lang w:val="en-US"/>
        </w:rPr>
      </w:pPr>
      <w:r>
        <w:rPr>
          <w:b/>
          <w:bCs/>
        </w:rPr>
        <w:tab/>
      </w:r>
      <w:r>
        <w:t xml:space="preserve">While most students presented work that was neat and clearly legible, they seemed to have </w:t>
      </w:r>
      <w:r>
        <w:rPr>
          <w:rFonts w:ascii="Calibri" w:eastAsia="Times New Roman" w:hAnsi="Calibri" w:cs="Calibri"/>
          <w:color w:val="000000"/>
          <w:lang w:val="en-US"/>
        </w:rPr>
        <w:t xml:space="preserve">faced some challenges </w:t>
      </w:r>
      <w:r w:rsidR="00D76909">
        <w:rPr>
          <w:rFonts w:ascii="Calibri" w:eastAsia="Times New Roman" w:hAnsi="Calibri" w:cs="Calibri"/>
          <w:color w:val="000000"/>
          <w:lang w:val="en-US"/>
        </w:rPr>
        <w:t xml:space="preserve">when it came to </w:t>
      </w:r>
      <w:r>
        <w:rPr>
          <w:rFonts w:ascii="Calibri" w:eastAsia="Times New Roman" w:hAnsi="Calibri" w:cs="Calibri"/>
          <w:color w:val="000000"/>
          <w:lang w:val="en-US"/>
        </w:rPr>
        <w:t xml:space="preserve">sentence clarity, which is likely due to </w:t>
      </w:r>
      <w:r>
        <w:t>a language barrier or limited practice in expressing mathematical thinking in a detailed, written format</w:t>
      </w:r>
      <w:r>
        <w:rPr>
          <w:rFonts w:ascii="Calibri" w:eastAsia="Times New Roman" w:hAnsi="Calibri" w:cs="Calibri"/>
          <w:color w:val="000000"/>
          <w:lang w:val="en-US"/>
        </w:rPr>
        <w:t>. I found myself having to read certain sentences three or four times before I was able to understand what a student was trying to convey.</w:t>
      </w:r>
    </w:p>
    <w:p w14:paraId="6EE0272F" w14:textId="77BF9F29" w:rsidR="00D76909" w:rsidRDefault="00D76909" w:rsidP="00806AD2">
      <w:pPr>
        <w:rPr>
          <w:rFonts w:ascii="Calibri" w:eastAsia="Times New Roman" w:hAnsi="Calibri" w:cs="Calibri"/>
          <w:color w:val="000000"/>
          <w:lang w:val="en-US"/>
        </w:rPr>
      </w:pPr>
    </w:p>
    <w:p w14:paraId="6F2C0C0D" w14:textId="0D5BC21A" w:rsidR="00D76909" w:rsidRPr="00A01E3D" w:rsidRDefault="00982344" w:rsidP="004E0170">
      <w:pPr>
        <w:ind w:firstLine="720"/>
        <w:jc w:val="both"/>
      </w:pPr>
      <w:r>
        <w:rPr>
          <w:noProof/>
        </w:rPr>
        <mc:AlternateContent>
          <mc:Choice Requires="wps">
            <w:drawing>
              <wp:anchor distT="0" distB="0" distL="114300" distR="114300" simplePos="0" relativeHeight="251660288" behindDoc="0" locked="0" layoutInCell="1" allowOverlap="1" wp14:anchorId="09FE9E29" wp14:editId="1ECAC429">
                <wp:simplePos x="0" y="0"/>
                <wp:positionH relativeFrom="column">
                  <wp:posOffset>3296285</wp:posOffset>
                </wp:positionH>
                <wp:positionV relativeFrom="paragraph">
                  <wp:posOffset>1872615</wp:posOffset>
                </wp:positionV>
                <wp:extent cx="2619375" cy="635"/>
                <wp:effectExtent l="0" t="0" r="0" b="12065"/>
                <wp:wrapSquare wrapText="bothSides"/>
                <wp:docPr id="3" name="Text Box 3"/>
                <wp:cNvGraphicFramePr/>
                <a:graphic xmlns:a="http://schemas.openxmlformats.org/drawingml/2006/main">
                  <a:graphicData uri="http://schemas.microsoft.com/office/word/2010/wordprocessingShape">
                    <wps:wsp>
                      <wps:cNvSpPr txBox="1"/>
                      <wps:spPr>
                        <a:xfrm>
                          <a:off x="0" y="0"/>
                          <a:ext cx="2619375" cy="635"/>
                        </a:xfrm>
                        <a:prstGeom prst="rect">
                          <a:avLst/>
                        </a:prstGeom>
                        <a:solidFill>
                          <a:prstClr val="white"/>
                        </a:solidFill>
                        <a:ln>
                          <a:noFill/>
                        </a:ln>
                      </wps:spPr>
                      <wps:txbx>
                        <w:txbxContent>
                          <w:p w14:paraId="24B9CCDD" w14:textId="0D077052" w:rsidR="00982344" w:rsidRPr="00982344" w:rsidRDefault="00982344" w:rsidP="00982344">
                            <w:pPr>
                              <w:pStyle w:val="Caption"/>
                              <w:jc w:val="center"/>
                              <w:rPr>
                                <w:i w:val="0"/>
                                <w:iCs w:val="0"/>
                                <w:noProof/>
                                <w:color w:val="auto"/>
                                <w:sz w:val="21"/>
                                <w:szCs w:val="21"/>
                              </w:rPr>
                            </w:pPr>
                            <w:r w:rsidRPr="00982344">
                              <w:rPr>
                                <w:b/>
                                <w:bCs/>
                                <w:i w:val="0"/>
                                <w:iCs w:val="0"/>
                                <w:color w:val="auto"/>
                                <w:sz w:val="21"/>
                                <w:szCs w:val="21"/>
                              </w:rPr>
                              <w:t xml:space="preserve">Figure </w:t>
                            </w:r>
                            <w:r w:rsidRPr="00982344">
                              <w:rPr>
                                <w:b/>
                                <w:bCs/>
                                <w:i w:val="0"/>
                                <w:iCs w:val="0"/>
                                <w:color w:val="auto"/>
                                <w:sz w:val="21"/>
                                <w:szCs w:val="21"/>
                              </w:rPr>
                              <w:fldChar w:fldCharType="begin"/>
                            </w:r>
                            <w:r w:rsidRPr="00982344">
                              <w:rPr>
                                <w:b/>
                                <w:bCs/>
                                <w:i w:val="0"/>
                                <w:iCs w:val="0"/>
                                <w:color w:val="auto"/>
                                <w:sz w:val="21"/>
                                <w:szCs w:val="21"/>
                              </w:rPr>
                              <w:instrText xml:space="preserve"> SEQ Figure \* ARABIC </w:instrText>
                            </w:r>
                            <w:r w:rsidRPr="00982344">
                              <w:rPr>
                                <w:b/>
                                <w:bCs/>
                                <w:i w:val="0"/>
                                <w:iCs w:val="0"/>
                                <w:color w:val="auto"/>
                                <w:sz w:val="21"/>
                                <w:szCs w:val="21"/>
                              </w:rPr>
                              <w:fldChar w:fldCharType="separate"/>
                            </w:r>
                            <w:r w:rsidR="00C91250">
                              <w:rPr>
                                <w:b/>
                                <w:bCs/>
                                <w:i w:val="0"/>
                                <w:iCs w:val="0"/>
                                <w:noProof/>
                                <w:color w:val="auto"/>
                                <w:sz w:val="21"/>
                                <w:szCs w:val="21"/>
                              </w:rPr>
                              <w:t>1</w:t>
                            </w:r>
                            <w:r w:rsidRPr="00982344">
                              <w:rPr>
                                <w:b/>
                                <w:bCs/>
                                <w:i w:val="0"/>
                                <w:iCs w:val="0"/>
                                <w:color w:val="auto"/>
                                <w:sz w:val="21"/>
                                <w:szCs w:val="21"/>
                              </w:rPr>
                              <w:fldChar w:fldCharType="end"/>
                            </w:r>
                            <w:r w:rsidRPr="00982344">
                              <w:rPr>
                                <w:b/>
                                <w:bCs/>
                                <w:i w:val="0"/>
                                <w:iCs w:val="0"/>
                                <w:color w:val="auto"/>
                                <w:sz w:val="21"/>
                                <w:szCs w:val="21"/>
                              </w:rPr>
                              <w:t xml:space="preserve"> </w:t>
                            </w:r>
                            <w:r w:rsidR="00981495">
                              <w:rPr>
                                <w:b/>
                                <w:bCs/>
                                <w:i w:val="0"/>
                                <w:iCs w:val="0"/>
                                <w:color w:val="auto"/>
                                <w:sz w:val="21"/>
                                <w:szCs w:val="21"/>
                              </w:rPr>
                              <w:t>–</w:t>
                            </w:r>
                            <w:r w:rsidRPr="00982344">
                              <w:rPr>
                                <w:i w:val="0"/>
                                <w:iCs w:val="0"/>
                                <w:color w:val="auto"/>
                                <w:sz w:val="21"/>
                                <w:szCs w:val="21"/>
                              </w:rPr>
                              <w:t xml:space="preserve"> </w:t>
                            </w:r>
                            <w:r w:rsidR="00981495">
                              <w:rPr>
                                <w:i w:val="0"/>
                                <w:iCs w:val="0"/>
                                <w:color w:val="auto"/>
                                <w:sz w:val="21"/>
                                <w:szCs w:val="21"/>
                              </w:rPr>
                              <w:t>One student’s f</w:t>
                            </w:r>
                            <w:r w:rsidRPr="00982344">
                              <w:rPr>
                                <w:i w:val="0"/>
                                <w:iCs w:val="0"/>
                                <w:color w:val="auto"/>
                                <w:sz w:val="21"/>
                                <w:szCs w:val="21"/>
                              </w:rPr>
                              <w:t>ull solution for WA1</w:t>
                            </w:r>
                            <w:r w:rsidR="001331EC">
                              <w:rPr>
                                <w:i w:val="0"/>
                                <w:iCs w:val="0"/>
                                <w:color w:val="auto"/>
                                <w:sz w:val="21"/>
                                <w:szCs w:val="21"/>
                              </w:rPr>
                              <w:t xml:space="preserve"> showing a severe lack of detail</w:t>
                            </w:r>
                            <w:r w:rsidR="00981495">
                              <w:rPr>
                                <w:i w:val="0"/>
                                <w:iCs w:val="0"/>
                                <w:color w:val="auto"/>
                                <w:sz w:val="21"/>
                                <w:szCs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FE9E29" id="_x0000_t202" coordsize="21600,21600" o:spt="202" path="m,l,21600r21600,l21600,xe">
                <v:stroke joinstyle="miter"/>
                <v:path gradientshapeok="t" o:connecttype="rect"/>
              </v:shapetype>
              <v:shape id="Text Box 3" o:spid="_x0000_s1026" type="#_x0000_t202" style="position:absolute;left:0;text-align:left;margin-left:259.55pt;margin-top:147.45pt;width:206.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" stroked="f">
                <v:textbox style="mso-fit-shape-to-text:t" inset="0,0,0,0">
                  <w:txbxContent>
                    <w:p w14:paraId="24B9CCDD" w14:textId="0D077052" w:rsidR="00982344" w:rsidRPr="00982344" w:rsidRDefault="00982344" w:rsidP="00982344">
                      <w:pPr>
                        <w:pStyle w:val="Caption"/>
                        <w:jc w:val="center"/>
                        <w:rPr>
                          <w:i w:val="0"/>
                          <w:iCs w:val="0"/>
                          <w:noProof/>
                          <w:color w:val="auto"/>
                          <w:sz w:val="21"/>
                          <w:szCs w:val="21"/>
                        </w:rPr>
                      </w:pPr>
                      <w:r w:rsidRPr="00982344">
                        <w:rPr>
                          <w:b/>
                          <w:bCs/>
                          <w:i w:val="0"/>
                          <w:iCs w:val="0"/>
                          <w:color w:val="auto"/>
                          <w:sz w:val="21"/>
                          <w:szCs w:val="21"/>
                        </w:rPr>
                        <w:t xml:space="preserve">Figure </w:t>
                      </w:r>
                      <w:r w:rsidRPr="00982344">
                        <w:rPr>
                          <w:b/>
                          <w:bCs/>
                          <w:i w:val="0"/>
                          <w:iCs w:val="0"/>
                          <w:color w:val="auto"/>
                          <w:sz w:val="21"/>
                          <w:szCs w:val="21"/>
                        </w:rPr>
                        <w:fldChar w:fldCharType="begin"/>
                      </w:r>
                      <w:r w:rsidRPr="00982344">
                        <w:rPr>
                          <w:b/>
                          <w:bCs/>
                          <w:i w:val="0"/>
                          <w:iCs w:val="0"/>
                          <w:color w:val="auto"/>
                          <w:sz w:val="21"/>
                          <w:szCs w:val="21"/>
                        </w:rPr>
                        <w:instrText xml:space="preserve"> SEQ Figure \* ARABIC </w:instrText>
                      </w:r>
                      <w:r w:rsidRPr="00982344">
                        <w:rPr>
                          <w:b/>
                          <w:bCs/>
                          <w:i w:val="0"/>
                          <w:iCs w:val="0"/>
                          <w:color w:val="auto"/>
                          <w:sz w:val="21"/>
                          <w:szCs w:val="21"/>
                        </w:rPr>
                        <w:fldChar w:fldCharType="separate"/>
                      </w:r>
                      <w:r w:rsidR="00C91250">
                        <w:rPr>
                          <w:b/>
                          <w:bCs/>
                          <w:i w:val="0"/>
                          <w:iCs w:val="0"/>
                          <w:noProof/>
                          <w:color w:val="auto"/>
                          <w:sz w:val="21"/>
                          <w:szCs w:val="21"/>
                        </w:rPr>
                        <w:t>1</w:t>
                      </w:r>
                      <w:r w:rsidRPr="00982344">
                        <w:rPr>
                          <w:b/>
                          <w:bCs/>
                          <w:i w:val="0"/>
                          <w:iCs w:val="0"/>
                          <w:color w:val="auto"/>
                          <w:sz w:val="21"/>
                          <w:szCs w:val="21"/>
                        </w:rPr>
                        <w:fldChar w:fldCharType="end"/>
                      </w:r>
                      <w:r w:rsidRPr="00982344">
                        <w:rPr>
                          <w:b/>
                          <w:bCs/>
                          <w:i w:val="0"/>
                          <w:iCs w:val="0"/>
                          <w:color w:val="auto"/>
                          <w:sz w:val="21"/>
                          <w:szCs w:val="21"/>
                        </w:rPr>
                        <w:t xml:space="preserve"> </w:t>
                      </w:r>
                      <w:r w:rsidR="00981495">
                        <w:rPr>
                          <w:b/>
                          <w:bCs/>
                          <w:i w:val="0"/>
                          <w:iCs w:val="0"/>
                          <w:color w:val="auto"/>
                          <w:sz w:val="21"/>
                          <w:szCs w:val="21"/>
                        </w:rPr>
                        <w:t>–</w:t>
                      </w:r>
                      <w:r w:rsidRPr="00982344">
                        <w:rPr>
                          <w:i w:val="0"/>
                          <w:iCs w:val="0"/>
                          <w:color w:val="auto"/>
                          <w:sz w:val="21"/>
                          <w:szCs w:val="21"/>
                        </w:rPr>
                        <w:t xml:space="preserve"> </w:t>
                      </w:r>
                      <w:r w:rsidR="00981495">
                        <w:rPr>
                          <w:i w:val="0"/>
                          <w:iCs w:val="0"/>
                          <w:color w:val="auto"/>
                          <w:sz w:val="21"/>
                          <w:szCs w:val="21"/>
                        </w:rPr>
                        <w:t>One student’s f</w:t>
                      </w:r>
                      <w:r w:rsidRPr="00982344">
                        <w:rPr>
                          <w:i w:val="0"/>
                          <w:iCs w:val="0"/>
                          <w:color w:val="auto"/>
                          <w:sz w:val="21"/>
                          <w:szCs w:val="21"/>
                        </w:rPr>
                        <w:t>ull solution for WA1</w:t>
                      </w:r>
                      <w:r w:rsidR="001331EC">
                        <w:rPr>
                          <w:i w:val="0"/>
                          <w:iCs w:val="0"/>
                          <w:color w:val="auto"/>
                          <w:sz w:val="21"/>
                          <w:szCs w:val="21"/>
                        </w:rPr>
                        <w:t xml:space="preserve"> showing a severe lack of detail</w:t>
                      </w:r>
                      <w:r w:rsidR="00981495">
                        <w:rPr>
                          <w:i w:val="0"/>
                          <w:iCs w:val="0"/>
                          <w:color w:val="auto"/>
                          <w:sz w:val="21"/>
                          <w:szCs w:val="21"/>
                        </w:rPr>
                        <w:t>.</w:t>
                      </w:r>
                    </w:p>
                  </w:txbxContent>
                </v:textbox>
                <w10:wrap type="square"/>
              </v:shape>
            </w:pict>
          </mc:Fallback>
        </mc:AlternateContent>
      </w:r>
      <w:r w:rsidR="004E0170">
        <w:rPr>
          <w:noProof/>
        </w:rPr>
        <w:drawing>
          <wp:anchor distT="0" distB="0" distL="114300" distR="114300" simplePos="0" relativeHeight="251658240" behindDoc="0" locked="0" layoutInCell="1" allowOverlap="1" wp14:anchorId="6CE8FACB" wp14:editId="2B9064AD">
            <wp:simplePos x="0" y="0"/>
            <wp:positionH relativeFrom="column">
              <wp:posOffset>3296684</wp:posOffset>
            </wp:positionH>
            <wp:positionV relativeFrom="paragraph">
              <wp:posOffset>31115</wp:posOffset>
            </wp:positionV>
            <wp:extent cx="2619375" cy="1784350"/>
            <wp:effectExtent l="0" t="0" r="0" b="6350"/>
            <wp:wrapSquare wrapText="bothSides"/>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19375" cy="1784350"/>
                    </a:xfrm>
                    <a:prstGeom prst="rect">
                      <a:avLst/>
                    </a:prstGeom>
                  </pic:spPr>
                </pic:pic>
              </a:graphicData>
            </a:graphic>
            <wp14:sizeRelH relativeFrom="page">
              <wp14:pctWidth>0</wp14:pctWidth>
            </wp14:sizeRelH>
            <wp14:sizeRelV relativeFrom="page">
              <wp14:pctHeight>0</wp14:pctHeight>
            </wp14:sizeRelV>
          </wp:anchor>
        </w:drawing>
      </w:r>
      <w:r w:rsidR="00D76909">
        <w:t>As I had mentioned in a previous report, the issue of lack of clarity may stem in part from a lack of detail as well. Perhaps because students did not quite know what a writing assignment consisted of or what was expected of them, a lot of students simply presented their mathematical reasoning without offering much discussion in WA1</w:t>
      </w:r>
      <w:r w:rsidR="002D1D59">
        <w:t xml:space="preserve"> (see Figure </w:t>
      </w:r>
      <w:r w:rsidR="00981495">
        <w:t>1</w:t>
      </w:r>
      <w:r w:rsidR="002D1D59">
        <w:t>)</w:t>
      </w:r>
      <w:r w:rsidR="00D76909">
        <w:t>. This lack of detail in conjunction with poor grammar does lead to a lack of sentence clarity.</w:t>
      </w:r>
      <w:r w:rsidR="002D1D59">
        <w:t xml:space="preserve"> This issue was greatly improved in WA4, with most students presenting work that was much </w:t>
      </w:r>
      <w:r w:rsidR="00A22600">
        <w:t>clearer and easier</w:t>
      </w:r>
      <w:r w:rsidR="002D1D59">
        <w:t xml:space="preserve"> to follow. </w:t>
      </w:r>
      <w:r w:rsidR="00D76909">
        <w:t xml:space="preserve"> </w:t>
      </w:r>
    </w:p>
    <w:p w14:paraId="10A29A11" w14:textId="77777777" w:rsidR="004E0170" w:rsidRDefault="004E0170" w:rsidP="00806AD2">
      <w:pPr>
        <w:rPr>
          <w:b/>
          <w:bCs/>
        </w:rPr>
      </w:pPr>
    </w:p>
    <w:p w14:paraId="7655FC3B" w14:textId="6B5BE755" w:rsidR="00806AD2" w:rsidRDefault="00806AD2" w:rsidP="00806AD2">
      <w:pPr>
        <w:rPr>
          <w:b/>
          <w:bCs/>
        </w:rPr>
      </w:pPr>
      <w:r>
        <w:rPr>
          <w:b/>
          <w:bCs/>
        </w:rPr>
        <w:lastRenderedPageBreak/>
        <w:t>Logical and Well-Structured Response:</w:t>
      </w:r>
    </w:p>
    <w:p w14:paraId="3FC68EE8" w14:textId="3F652AD4" w:rsidR="00806AD2" w:rsidRDefault="00806AD2" w:rsidP="00806AD2">
      <w:pPr>
        <w:rPr>
          <w:b/>
          <w:bCs/>
        </w:rPr>
      </w:pPr>
    </w:p>
    <w:p w14:paraId="39AB9943" w14:textId="77777777" w:rsidR="00DD2D0A" w:rsidRDefault="002D1D59" w:rsidP="004E0170">
      <w:pPr>
        <w:jc w:val="both"/>
      </w:pPr>
      <w:r>
        <w:rPr>
          <w:b/>
          <w:bCs/>
        </w:rPr>
        <w:tab/>
      </w:r>
      <w:r w:rsidRPr="002D1D59">
        <w:t xml:space="preserve">In my opinion, </w:t>
      </w:r>
      <w:r>
        <w:t>a proper writing assignment should include three components: an introduction where the student outlines the problem and how they will approach it – at this stage student</w:t>
      </w:r>
      <w:r w:rsidR="00DD2D0A">
        <w:t>s</w:t>
      </w:r>
      <w:r>
        <w:t xml:space="preserve"> should define variables and introduce formulas/theorems that they will use; the solution, where the students </w:t>
      </w:r>
      <w:r w:rsidR="00A22600">
        <w:t xml:space="preserve">work out the mathematical process for solving the problem, making use of the variables, formulas/theorems previously defined and explaining each step of the process in detail; and finally, the conclusion, where students clearly restate their final answer and explain its meaning or significance. </w:t>
      </w:r>
    </w:p>
    <w:p w14:paraId="75267FD0" w14:textId="77777777" w:rsidR="00DD2D0A" w:rsidRDefault="00DD2D0A" w:rsidP="004E0170">
      <w:pPr>
        <w:jc w:val="both"/>
      </w:pPr>
    </w:p>
    <w:p w14:paraId="2728EAF9" w14:textId="5BF94701" w:rsidR="00806AD2" w:rsidRPr="002D1D59" w:rsidRDefault="00A22600" w:rsidP="007925D9">
      <w:pPr>
        <w:jc w:val="both"/>
      </w:pPr>
      <w:r>
        <w:t xml:space="preserve">I would say that this was </w:t>
      </w:r>
      <w:r w:rsidR="00DD2D0A">
        <w:t>one</w:t>
      </w:r>
      <w:r>
        <w:t xml:space="preserve"> of the categories students struggled with the most</w:t>
      </w:r>
      <w:r w:rsidR="00DD2D0A">
        <w:t xml:space="preserve"> as w</w:t>
      </w:r>
      <w:r>
        <w:t>hile most students knew which algebraic steps to take in order to solve the problem, they did not have a complete setup for a writing assignment</w:t>
      </w:r>
      <w:r w:rsidR="00DD2D0A">
        <w:t xml:space="preserve">, often jumping straight into the solution without giving the reader an explanation of what they were doing and why they were doing it (again, see Figure </w:t>
      </w:r>
      <w:r w:rsidR="00982344">
        <w:t>1</w:t>
      </w:r>
      <w:r w:rsidR="00DD2D0A">
        <w:t xml:space="preserve">). As before, I did see an improvement in this category in WA4; however, I do think that there is more room for improvement. </w:t>
      </w:r>
      <w:r>
        <w:t xml:space="preserve"> </w:t>
      </w:r>
    </w:p>
    <w:p w14:paraId="74759F0F" w14:textId="5F640340" w:rsidR="00806AD2" w:rsidRDefault="00806AD2" w:rsidP="00806AD2">
      <w:pPr>
        <w:rPr>
          <w:b/>
          <w:bCs/>
        </w:rPr>
      </w:pPr>
    </w:p>
    <w:p w14:paraId="1ADD9162" w14:textId="411F1BFE" w:rsidR="00806AD2" w:rsidRDefault="00806AD2" w:rsidP="00806AD2">
      <w:pPr>
        <w:rPr>
          <w:b/>
          <w:bCs/>
        </w:rPr>
      </w:pPr>
    </w:p>
    <w:p w14:paraId="6181AC5F" w14:textId="42022B27" w:rsidR="00806AD2" w:rsidRDefault="00806AD2" w:rsidP="00806AD2">
      <w:pPr>
        <w:rPr>
          <w:b/>
          <w:bCs/>
        </w:rPr>
      </w:pPr>
      <w:r>
        <w:rPr>
          <w:b/>
          <w:bCs/>
        </w:rPr>
        <w:t>Unambiguous Pronouns:</w:t>
      </w:r>
    </w:p>
    <w:p w14:paraId="564D03B1" w14:textId="63937856" w:rsidR="00806AD2" w:rsidRDefault="00806AD2" w:rsidP="00806AD2">
      <w:pPr>
        <w:rPr>
          <w:b/>
          <w:bCs/>
        </w:rPr>
      </w:pPr>
    </w:p>
    <w:p w14:paraId="2B7C6FAF" w14:textId="3D4CF67F" w:rsidR="00806AD2" w:rsidRDefault="001F5D00" w:rsidP="00CB2BE8">
      <w:pPr>
        <w:jc w:val="both"/>
      </w:pPr>
      <w:r>
        <w:rPr>
          <w:b/>
          <w:bCs/>
        </w:rPr>
        <w:tab/>
      </w:r>
      <w:r>
        <w:t>Students did quite well in this category</w:t>
      </w:r>
      <w:r w:rsidR="00AE37A2">
        <w:t xml:space="preserve">. </w:t>
      </w:r>
      <w:r w:rsidR="006631D8">
        <w:t>Reading through the different writing assignments, I could tell what each pronoun referred to and did not really ever find myself lost</w:t>
      </w:r>
      <w:r w:rsidR="0045685D">
        <w:t xml:space="preserve"> in this aspect. However, quite a few students used demonstrative and personal pronouns in excess, which even though not ambiguous still takes away from the quality of the writing assignment</w:t>
      </w:r>
      <w:r w:rsidR="00981495">
        <w:t xml:space="preserve"> (see Figure 2)</w:t>
      </w:r>
      <w:r w:rsidR="0045685D">
        <w:t xml:space="preserve">. </w:t>
      </w:r>
    </w:p>
    <w:p w14:paraId="25F81644" w14:textId="717F3F0C" w:rsidR="001F5D00" w:rsidRDefault="00981495" w:rsidP="00806AD2">
      <w:pPr>
        <w:rPr>
          <w:b/>
          <w:bCs/>
        </w:rPr>
      </w:pPr>
      <w:r>
        <w:rPr>
          <w:noProof/>
        </w:rPr>
        <mc:AlternateContent>
          <mc:Choice Requires="wps">
            <w:drawing>
              <wp:anchor distT="0" distB="0" distL="114300" distR="114300" simplePos="0" relativeHeight="251663360" behindDoc="0" locked="0" layoutInCell="1" allowOverlap="1" wp14:anchorId="39A2A140" wp14:editId="117A5231">
                <wp:simplePos x="0" y="0"/>
                <wp:positionH relativeFrom="column">
                  <wp:posOffset>975360</wp:posOffset>
                </wp:positionH>
                <wp:positionV relativeFrom="paragraph">
                  <wp:posOffset>1087755</wp:posOffset>
                </wp:positionV>
                <wp:extent cx="4017010" cy="635"/>
                <wp:effectExtent l="0" t="0" r="0" b="12065"/>
                <wp:wrapSquare wrapText="bothSides"/>
                <wp:docPr id="7" name="Text Box 7"/>
                <wp:cNvGraphicFramePr/>
                <a:graphic xmlns:a="http://schemas.openxmlformats.org/drawingml/2006/main">
                  <a:graphicData uri="http://schemas.microsoft.com/office/word/2010/wordprocessingShape">
                    <wps:wsp>
                      <wps:cNvSpPr txBox="1"/>
                      <wps:spPr>
                        <a:xfrm>
                          <a:off x="0" y="0"/>
                          <a:ext cx="4017010" cy="635"/>
                        </a:xfrm>
                        <a:prstGeom prst="rect">
                          <a:avLst/>
                        </a:prstGeom>
                        <a:solidFill>
                          <a:prstClr val="white"/>
                        </a:solidFill>
                        <a:ln>
                          <a:noFill/>
                        </a:ln>
                      </wps:spPr>
                      <wps:txbx>
                        <w:txbxContent>
                          <w:p w14:paraId="1581CEA5" w14:textId="25A93008" w:rsidR="00981495" w:rsidRPr="00981495" w:rsidRDefault="00981495" w:rsidP="00981495">
                            <w:pPr>
                              <w:pStyle w:val="Caption"/>
                              <w:jc w:val="center"/>
                              <w:rPr>
                                <w:b/>
                                <w:bCs/>
                                <w:i w:val="0"/>
                                <w:iCs w:val="0"/>
                                <w:noProof/>
                                <w:color w:val="auto"/>
                                <w:sz w:val="21"/>
                                <w:szCs w:val="21"/>
                              </w:rPr>
                            </w:pPr>
                            <w:r w:rsidRPr="00981495">
                              <w:rPr>
                                <w:b/>
                                <w:bCs/>
                                <w:i w:val="0"/>
                                <w:iCs w:val="0"/>
                                <w:color w:val="auto"/>
                                <w:sz w:val="21"/>
                                <w:szCs w:val="21"/>
                              </w:rPr>
                              <w:t xml:space="preserve">Figure </w:t>
                            </w:r>
                            <w:r w:rsidRPr="00981495">
                              <w:rPr>
                                <w:b/>
                                <w:bCs/>
                                <w:i w:val="0"/>
                                <w:iCs w:val="0"/>
                                <w:color w:val="auto"/>
                                <w:sz w:val="21"/>
                                <w:szCs w:val="21"/>
                              </w:rPr>
                              <w:fldChar w:fldCharType="begin"/>
                            </w:r>
                            <w:r w:rsidRPr="00981495">
                              <w:rPr>
                                <w:b/>
                                <w:bCs/>
                                <w:i w:val="0"/>
                                <w:iCs w:val="0"/>
                                <w:color w:val="auto"/>
                                <w:sz w:val="21"/>
                                <w:szCs w:val="21"/>
                              </w:rPr>
                              <w:instrText xml:space="preserve"> SEQ Figure \* ARABIC </w:instrText>
                            </w:r>
                            <w:r w:rsidRPr="00981495">
                              <w:rPr>
                                <w:b/>
                                <w:bCs/>
                                <w:i w:val="0"/>
                                <w:iCs w:val="0"/>
                                <w:color w:val="auto"/>
                                <w:sz w:val="21"/>
                                <w:szCs w:val="21"/>
                              </w:rPr>
                              <w:fldChar w:fldCharType="separate"/>
                            </w:r>
                            <w:r w:rsidR="00C91250">
                              <w:rPr>
                                <w:b/>
                                <w:bCs/>
                                <w:i w:val="0"/>
                                <w:iCs w:val="0"/>
                                <w:noProof/>
                                <w:color w:val="auto"/>
                                <w:sz w:val="21"/>
                                <w:szCs w:val="21"/>
                              </w:rPr>
                              <w:t>2</w:t>
                            </w:r>
                            <w:r w:rsidRPr="00981495">
                              <w:rPr>
                                <w:b/>
                                <w:bCs/>
                                <w:i w:val="0"/>
                                <w:iCs w:val="0"/>
                                <w:color w:val="auto"/>
                                <w:sz w:val="21"/>
                                <w:szCs w:val="21"/>
                              </w:rPr>
                              <w:fldChar w:fldCharType="end"/>
                            </w:r>
                            <w:r w:rsidRPr="00981495">
                              <w:rPr>
                                <w:b/>
                                <w:bCs/>
                                <w:i w:val="0"/>
                                <w:iCs w:val="0"/>
                                <w:color w:val="auto"/>
                                <w:sz w:val="21"/>
                                <w:szCs w:val="21"/>
                              </w:rPr>
                              <w:t xml:space="preserve"> -</w:t>
                            </w:r>
                            <w:r w:rsidRPr="00981495">
                              <w:rPr>
                                <w:i w:val="0"/>
                                <w:iCs w:val="0"/>
                                <w:color w:val="auto"/>
                                <w:sz w:val="21"/>
                                <w:szCs w:val="21"/>
                              </w:rPr>
                              <w:t xml:space="preserve"> Excessive use of pronouns in one student's WA1.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A2A140" id="Text Box 7" o:spid="_x0000_s1027" type="#_x0000_t202" style="position:absolute;margin-left:76.8pt;margin-top:85.65pt;width:316.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" stroked="f">
                <v:textbox style="mso-fit-shape-to-text:t" inset="0,0,0,0">
                  <w:txbxContent>
                    <w:p w14:paraId="1581CEA5" w14:textId="25A93008" w:rsidR="00981495" w:rsidRPr="00981495" w:rsidRDefault="00981495" w:rsidP="00981495">
                      <w:pPr>
                        <w:pStyle w:val="Caption"/>
                        <w:jc w:val="center"/>
                        <w:rPr>
                          <w:b/>
                          <w:bCs/>
                          <w:i w:val="0"/>
                          <w:iCs w:val="0"/>
                          <w:noProof/>
                          <w:color w:val="auto"/>
                          <w:sz w:val="21"/>
                          <w:szCs w:val="21"/>
                        </w:rPr>
                      </w:pPr>
                      <w:r w:rsidRPr="00981495">
                        <w:rPr>
                          <w:b/>
                          <w:bCs/>
                          <w:i w:val="0"/>
                          <w:iCs w:val="0"/>
                          <w:color w:val="auto"/>
                          <w:sz w:val="21"/>
                          <w:szCs w:val="21"/>
                        </w:rPr>
                        <w:t xml:space="preserve">Figure </w:t>
                      </w:r>
                      <w:r w:rsidRPr="00981495">
                        <w:rPr>
                          <w:b/>
                          <w:bCs/>
                          <w:i w:val="0"/>
                          <w:iCs w:val="0"/>
                          <w:color w:val="auto"/>
                          <w:sz w:val="21"/>
                          <w:szCs w:val="21"/>
                        </w:rPr>
                        <w:fldChar w:fldCharType="begin"/>
                      </w:r>
                      <w:r w:rsidRPr="00981495">
                        <w:rPr>
                          <w:b/>
                          <w:bCs/>
                          <w:i w:val="0"/>
                          <w:iCs w:val="0"/>
                          <w:color w:val="auto"/>
                          <w:sz w:val="21"/>
                          <w:szCs w:val="21"/>
                        </w:rPr>
                        <w:instrText xml:space="preserve"> SEQ Figure \* ARABIC </w:instrText>
                      </w:r>
                      <w:r w:rsidRPr="00981495">
                        <w:rPr>
                          <w:b/>
                          <w:bCs/>
                          <w:i w:val="0"/>
                          <w:iCs w:val="0"/>
                          <w:color w:val="auto"/>
                          <w:sz w:val="21"/>
                          <w:szCs w:val="21"/>
                        </w:rPr>
                        <w:fldChar w:fldCharType="separate"/>
                      </w:r>
                      <w:r w:rsidR="00C91250">
                        <w:rPr>
                          <w:b/>
                          <w:bCs/>
                          <w:i w:val="0"/>
                          <w:iCs w:val="0"/>
                          <w:noProof/>
                          <w:color w:val="auto"/>
                          <w:sz w:val="21"/>
                          <w:szCs w:val="21"/>
                        </w:rPr>
                        <w:t>2</w:t>
                      </w:r>
                      <w:r w:rsidRPr="00981495">
                        <w:rPr>
                          <w:b/>
                          <w:bCs/>
                          <w:i w:val="0"/>
                          <w:iCs w:val="0"/>
                          <w:color w:val="auto"/>
                          <w:sz w:val="21"/>
                          <w:szCs w:val="21"/>
                        </w:rPr>
                        <w:fldChar w:fldCharType="end"/>
                      </w:r>
                      <w:r w:rsidRPr="00981495">
                        <w:rPr>
                          <w:b/>
                          <w:bCs/>
                          <w:i w:val="0"/>
                          <w:iCs w:val="0"/>
                          <w:color w:val="auto"/>
                          <w:sz w:val="21"/>
                          <w:szCs w:val="21"/>
                        </w:rPr>
                        <w:t xml:space="preserve"> -</w:t>
                      </w:r>
                      <w:r w:rsidRPr="00981495">
                        <w:rPr>
                          <w:i w:val="0"/>
                          <w:iCs w:val="0"/>
                          <w:color w:val="auto"/>
                          <w:sz w:val="21"/>
                          <w:szCs w:val="21"/>
                        </w:rPr>
                        <w:t xml:space="preserve"> Excessive use of pronouns in one student's WA1.</w:t>
                      </w:r>
                    </w:p>
                  </w:txbxContent>
                </v:textbox>
                <w10:wrap type="square"/>
              </v:shape>
            </w:pict>
          </mc:Fallback>
        </mc:AlternateContent>
      </w:r>
      <w:r>
        <w:rPr>
          <w:b/>
          <w:bCs/>
          <w:noProof/>
        </w:rPr>
        <w:drawing>
          <wp:anchor distT="0" distB="0" distL="114300" distR="114300" simplePos="0" relativeHeight="251661312" behindDoc="0" locked="0" layoutInCell="1" allowOverlap="1" wp14:anchorId="4C806535" wp14:editId="6A910C55">
            <wp:simplePos x="0" y="0"/>
            <wp:positionH relativeFrom="column">
              <wp:posOffset>975917</wp:posOffset>
            </wp:positionH>
            <wp:positionV relativeFrom="paragraph">
              <wp:posOffset>78740</wp:posOffset>
            </wp:positionV>
            <wp:extent cx="4017196" cy="951938"/>
            <wp:effectExtent l="0" t="0" r="0" b="635"/>
            <wp:wrapSquare wrapText="bothSides"/>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17196" cy="951938"/>
                    </a:xfrm>
                    <a:prstGeom prst="rect">
                      <a:avLst/>
                    </a:prstGeom>
                  </pic:spPr>
                </pic:pic>
              </a:graphicData>
            </a:graphic>
            <wp14:sizeRelH relativeFrom="page">
              <wp14:pctWidth>0</wp14:pctWidth>
            </wp14:sizeRelH>
            <wp14:sizeRelV relativeFrom="page">
              <wp14:pctHeight>0</wp14:pctHeight>
            </wp14:sizeRelV>
          </wp:anchor>
        </w:drawing>
      </w:r>
    </w:p>
    <w:p w14:paraId="362BE664" w14:textId="31C66041" w:rsidR="00981495" w:rsidRDefault="00981495" w:rsidP="00806AD2">
      <w:pPr>
        <w:rPr>
          <w:b/>
          <w:bCs/>
        </w:rPr>
      </w:pPr>
    </w:p>
    <w:p w14:paraId="1E203AFD" w14:textId="1101E464" w:rsidR="00981495" w:rsidRDefault="00981495" w:rsidP="00806AD2">
      <w:pPr>
        <w:rPr>
          <w:b/>
          <w:bCs/>
        </w:rPr>
      </w:pPr>
    </w:p>
    <w:p w14:paraId="3B95507A" w14:textId="52746A52" w:rsidR="00981495" w:rsidRDefault="00981495" w:rsidP="00806AD2">
      <w:pPr>
        <w:rPr>
          <w:b/>
          <w:bCs/>
        </w:rPr>
      </w:pPr>
    </w:p>
    <w:p w14:paraId="488C22A3" w14:textId="686BDED4" w:rsidR="00981495" w:rsidRDefault="00981495" w:rsidP="00806AD2">
      <w:pPr>
        <w:rPr>
          <w:b/>
          <w:bCs/>
        </w:rPr>
      </w:pPr>
    </w:p>
    <w:p w14:paraId="0D5061B5" w14:textId="5354878E" w:rsidR="00981495" w:rsidRDefault="00981495" w:rsidP="00806AD2">
      <w:pPr>
        <w:rPr>
          <w:b/>
          <w:bCs/>
        </w:rPr>
      </w:pPr>
    </w:p>
    <w:p w14:paraId="6CE126BA" w14:textId="77777777" w:rsidR="00981495" w:rsidRDefault="00981495" w:rsidP="00806AD2">
      <w:pPr>
        <w:rPr>
          <w:b/>
          <w:bCs/>
        </w:rPr>
      </w:pPr>
    </w:p>
    <w:p w14:paraId="3C0C8781" w14:textId="39D911BC" w:rsidR="00806AD2" w:rsidRDefault="00806AD2" w:rsidP="00806AD2">
      <w:pPr>
        <w:rPr>
          <w:b/>
          <w:bCs/>
        </w:rPr>
      </w:pPr>
    </w:p>
    <w:p w14:paraId="1493B28D" w14:textId="6C43A92C" w:rsidR="00806AD2" w:rsidRDefault="00806AD2" w:rsidP="00806AD2">
      <w:pPr>
        <w:rPr>
          <w:b/>
          <w:bCs/>
        </w:rPr>
      </w:pPr>
      <w:r>
        <w:rPr>
          <w:b/>
          <w:bCs/>
        </w:rPr>
        <w:t>Explain Why, Not Just What:</w:t>
      </w:r>
    </w:p>
    <w:p w14:paraId="09171DF6" w14:textId="1B41F9F9" w:rsidR="00AE37A2" w:rsidRDefault="00981495" w:rsidP="00806AD2">
      <w:pPr>
        <w:rPr>
          <w:b/>
          <w:bCs/>
        </w:rPr>
      </w:pPr>
      <w:r>
        <w:rPr>
          <w:noProof/>
        </w:rPr>
        <w:drawing>
          <wp:anchor distT="0" distB="0" distL="114300" distR="114300" simplePos="0" relativeHeight="251664384" behindDoc="0" locked="0" layoutInCell="1" allowOverlap="1" wp14:anchorId="0069F4D6" wp14:editId="563F50FB">
            <wp:simplePos x="0" y="0"/>
            <wp:positionH relativeFrom="column">
              <wp:posOffset>41097</wp:posOffset>
            </wp:positionH>
            <wp:positionV relativeFrom="paragraph">
              <wp:posOffset>52056</wp:posOffset>
            </wp:positionV>
            <wp:extent cx="2616870" cy="1756881"/>
            <wp:effectExtent l="0" t="0" r="0" b="0"/>
            <wp:wrapSquare wrapText="bothSides"/>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3701" cy="1768181"/>
                    </a:xfrm>
                    <a:prstGeom prst="rect">
                      <a:avLst/>
                    </a:prstGeom>
                  </pic:spPr>
                </pic:pic>
              </a:graphicData>
            </a:graphic>
            <wp14:sizeRelH relativeFrom="page">
              <wp14:pctWidth>0</wp14:pctWidth>
            </wp14:sizeRelH>
            <wp14:sizeRelV relativeFrom="page">
              <wp14:pctHeight>0</wp14:pctHeight>
            </wp14:sizeRelV>
          </wp:anchor>
        </w:drawing>
      </w:r>
    </w:p>
    <w:p w14:paraId="56CC09A3" w14:textId="18684551" w:rsidR="00806AD2" w:rsidRDefault="00AE37A2" w:rsidP="00CB2BE8">
      <w:pPr>
        <w:jc w:val="both"/>
      </w:pPr>
      <w:r>
        <w:tab/>
        <w:t>Students struggled quite a lot in this c</w:t>
      </w:r>
      <w:r w:rsidR="004A3E42">
        <w:t>ategory</w:t>
      </w:r>
      <w:r>
        <w:t xml:space="preserve">, especially </w:t>
      </w:r>
      <w:r w:rsidR="00981495">
        <w:t xml:space="preserve">in </w:t>
      </w:r>
      <w:r>
        <w:t xml:space="preserve">the first writing assignment (WA1), which is </w:t>
      </w:r>
      <w:r w:rsidR="004A3E42">
        <w:t>once again likely due to the uncertainty of expectations and lack of practice with this type of assessment</w:t>
      </w:r>
      <w:r>
        <w:t>.</w:t>
      </w:r>
      <w:r w:rsidR="004A3E42">
        <w:t xml:space="preserve"> </w:t>
      </w:r>
      <w:r w:rsidR="00981495">
        <w:t xml:space="preserve">As it can be seen in Figure 3, most students </w:t>
      </w:r>
      <w:r w:rsidR="007925D9">
        <w:t xml:space="preserve">did not provide much of an explanation about what they were doing and even less about why they were doing it. </w:t>
      </w:r>
    </w:p>
    <w:p w14:paraId="79DF0EAD" w14:textId="6EB5AD40" w:rsidR="00806AD2" w:rsidRDefault="007925D9" w:rsidP="00CB2BE8">
      <w:pPr>
        <w:jc w:val="both"/>
      </w:pPr>
      <w:r>
        <w:lastRenderedPageBreak/>
        <w:t xml:space="preserve">I did see an improvement in WA4, with many students providing full sentences explaining what they were doing; still, not many students explained why </w:t>
      </w:r>
      <w:r w:rsidR="00071860">
        <w:t xml:space="preserve">they used the techniques/concepts they did. It is my understanding that students are told to explain their solutions as if their reader does not have a background in mathematics – I would say this largely not reflected in the assignments. As such,  </w:t>
      </w:r>
      <w:r>
        <w:t xml:space="preserve">I believe this is certainly a part of the writing assignments that might have to be further explained and perhaps modelled in future years. </w:t>
      </w:r>
    </w:p>
    <w:p w14:paraId="0BAE3FF1" w14:textId="5D32A382" w:rsidR="00806AD2" w:rsidRDefault="00806AD2" w:rsidP="00806AD2">
      <w:pPr>
        <w:tabs>
          <w:tab w:val="left" w:pos="5227"/>
        </w:tabs>
      </w:pPr>
    </w:p>
    <w:p w14:paraId="0ECE6370" w14:textId="543BE528" w:rsidR="00806AD2" w:rsidRDefault="00806AD2" w:rsidP="00806AD2">
      <w:pPr>
        <w:tabs>
          <w:tab w:val="left" w:pos="5227"/>
        </w:tabs>
      </w:pPr>
    </w:p>
    <w:p w14:paraId="7E16F737" w14:textId="5409B840" w:rsidR="00806AD2" w:rsidRDefault="00806AD2" w:rsidP="00806AD2">
      <w:pPr>
        <w:tabs>
          <w:tab w:val="left" w:pos="5227"/>
        </w:tabs>
        <w:rPr>
          <w:b/>
          <w:bCs/>
        </w:rPr>
      </w:pPr>
      <w:r>
        <w:rPr>
          <w:b/>
          <w:bCs/>
        </w:rPr>
        <w:t>Use of Definitions:</w:t>
      </w:r>
    </w:p>
    <w:p w14:paraId="5294674D" w14:textId="271377F4" w:rsidR="00806AD2" w:rsidRDefault="00806AD2" w:rsidP="00806AD2">
      <w:pPr>
        <w:tabs>
          <w:tab w:val="left" w:pos="5227"/>
        </w:tabs>
        <w:rPr>
          <w:b/>
          <w:bCs/>
        </w:rPr>
      </w:pPr>
    </w:p>
    <w:p w14:paraId="5C1573E0" w14:textId="03C763B4" w:rsidR="00806AD2" w:rsidRPr="00CB2BE8" w:rsidRDefault="001331EC" w:rsidP="00CB2BE8">
      <w:pPr>
        <w:jc w:val="both"/>
      </w:pPr>
      <w:r>
        <w:rPr>
          <w:noProof/>
        </w:rPr>
        <mc:AlternateContent>
          <mc:Choice Requires="wps">
            <w:drawing>
              <wp:anchor distT="0" distB="0" distL="114300" distR="114300" simplePos="0" relativeHeight="251667456" behindDoc="0" locked="0" layoutInCell="1" allowOverlap="1" wp14:anchorId="1348A7EA" wp14:editId="146E8E38">
                <wp:simplePos x="0" y="0"/>
                <wp:positionH relativeFrom="column">
                  <wp:posOffset>3305810</wp:posOffset>
                </wp:positionH>
                <wp:positionV relativeFrom="paragraph">
                  <wp:posOffset>2311400</wp:posOffset>
                </wp:positionV>
                <wp:extent cx="3163570" cy="635"/>
                <wp:effectExtent l="0" t="0" r="0" b="12065"/>
                <wp:wrapSquare wrapText="bothSides"/>
                <wp:docPr id="8" name="Text Box 8"/>
                <wp:cNvGraphicFramePr/>
                <a:graphic xmlns:a="http://schemas.openxmlformats.org/drawingml/2006/main">
                  <a:graphicData uri="http://schemas.microsoft.com/office/word/2010/wordprocessingShape">
                    <wps:wsp>
                      <wps:cNvSpPr txBox="1"/>
                      <wps:spPr>
                        <a:xfrm>
                          <a:off x="0" y="0"/>
                          <a:ext cx="3163570" cy="635"/>
                        </a:xfrm>
                        <a:prstGeom prst="rect">
                          <a:avLst/>
                        </a:prstGeom>
                        <a:solidFill>
                          <a:prstClr val="white"/>
                        </a:solidFill>
                        <a:ln>
                          <a:noFill/>
                        </a:ln>
                      </wps:spPr>
                      <wps:txbx>
                        <w:txbxContent>
                          <w:p w14:paraId="55868B42" w14:textId="05EF4219" w:rsidR="001331EC" w:rsidRPr="001331EC" w:rsidRDefault="001331EC" w:rsidP="001331EC">
                            <w:pPr>
                              <w:pStyle w:val="Caption"/>
                              <w:jc w:val="center"/>
                              <w:rPr>
                                <w:b/>
                                <w:bCs/>
                                <w:i w:val="0"/>
                                <w:iCs w:val="0"/>
                                <w:noProof/>
                                <w:color w:val="auto"/>
                                <w:sz w:val="21"/>
                                <w:szCs w:val="21"/>
                              </w:rPr>
                            </w:pPr>
                            <w:r w:rsidRPr="001331EC">
                              <w:rPr>
                                <w:b/>
                                <w:bCs/>
                                <w:i w:val="0"/>
                                <w:iCs w:val="0"/>
                                <w:color w:val="auto"/>
                                <w:sz w:val="21"/>
                                <w:szCs w:val="21"/>
                              </w:rPr>
                              <w:t xml:space="preserve">Figure </w:t>
                            </w:r>
                            <w:r w:rsidRPr="001331EC">
                              <w:rPr>
                                <w:b/>
                                <w:bCs/>
                                <w:i w:val="0"/>
                                <w:iCs w:val="0"/>
                                <w:color w:val="auto"/>
                                <w:sz w:val="21"/>
                                <w:szCs w:val="21"/>
                              </w:rPr>
                              <w:fldChar w:fldCharType="begin"/>
                            </w:r>
                            <w:r w:rsidRPr="001331EC">
                              <w:rPr>
                                <w:b/>
                                <w:bCs/>
                                <w:i w:val="0"/>
                                <w:iCs w:val="0"/>
                                <w:color w:val="auto"/>
                                <w:sz w:val="21"/>
                                <w:szCs w:val="21"/>
                              </w:rPr>
                              <w:instrText xml:space="preserve"> SEQ Figure \* ARABIC </w:instrText>
                            </w:r>
                            <w:r w:rsidRPr="001331EC">
                              <w:rPr>
                                <w:b/>
                                <w:bCs/>
                                <w:i w:val="0"/>
                                <w:iCs w:val="0"/>
                                <w:color w:val="auto"/>
                                <w:sz w:val="21"/>
                                <w:szCs w:val="21"/>
                              </w:rPr>
                              <w:fldChar w:fldCharType="separate"/>
                            </w:r>
                            <w:r w:rsidR="00C91250">
                              <w:rPr>
                                <w:b/>
                                <w:bCs/>
                                <w:i w:val="0"/>
                                <w:iCs w:val="0"/>
                                <w:noProof/>
                                <w:color w:val="auto"/>
                                <w:sz w:val="21"/>
                                <w:szCs w:val="21"/>
                              </w:rPr>
                              <w:t>3</w:t>
                            </w:r>
                            <w:r w:rsidRPr="001331EC">
                              <w:rPr>
                                <w:b/>
                                <w:bCs/>
                                <w:i w:val="0"/>
                                <w:iCs w:val="0"/>
                                <w:color w:val="auto"/>
                                <w:sz w:val="21"/>
                                <w:szCs w:val="21"/>
                              </w:rPr>
                              <w:fldChar w:fldCharType="end"/>
                            </w:r>
                            <w:r w:rsidRPr="001331EC">
                              <w:rPr>
                                <w:b/>
                                <w:bCs/>
                                <w:i w:val="0"/>
                                <w:iCs w:val="0"/>
                                <w:color w:val="auto"/>
                                <w:sz w:val="21"/>
                                <w:szCs w:val="21"/>
                              </w:rPr>
                              <w:t xml:space="preserve"> -</w:t>
                            </w:r>
                            <w:r w:rsidRPr="001331EC">
                              <w:rPr>
                                <w:i w:val="0"/>
                                <w:iCs w:val="0"/>
                                <w:color w:val="auto"/>
                                <w:sz w:val="21"/>
                                <w:szCs w:val="21"/>
                              </w:rPr>
                              <w:t xml:space="preserve"> One student's solution </w:t>
                            </w:r>
                            <w:r>
                              <w:rPr>
                                <w:i w:val="0"/>
                                <w:iCs w:val="0"/>
                                <w:color w:val="auto"/>
                                <w:sz w:val="21"/>
                                <w:szCs w:val="21"/>
                              </w:rPr>
                              <w:t xml:space="preserve">for </w:t>
                            </w:r>
                            <w:r w:rsidRPr="001331EC">
                              <w:rPr>
                                <w:i w:val="0"/>
                                <w:iCs w:val="0"/>
                                <w:color w:val="auto"/>
                                <w:sz w:val="21"/>
                                <w:szCs w:val="21"/>
                              </w:rPr>
                              <w:t xml:space="preserve"> WA1, where the lack of definitions is particularly apparent.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48A7EA" id="Text Box 8" o:spid="_x0000_s1028" type="#_x0000_t202" style="position:absolute;left:0;text-align:left;margin-left:260.3pt;margin-top:182pt;width:249.1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" stroked="f">
                <v:textbox style="mso-fit-shape-to-text:t" inset="0,0,0,0">
                  <w:txbxContent>
                    <w:p w14:paraId="55868B42" w14:textId="05EF4219" w:rsidR="001331EC" w:rsidRPr="001331EC" w:rsidRDefault="001331EC" w:rsidP="001331EC">
                      <w:pPr>
                        <w:pStyle w:val="Caption"/>
                        <w:jc w:val="center"/>
                        <w:rPr>
                          <w:b/>
                          <w:bCs/>
                          <w:i w:val="0"/>
                          <w:iCs w:val="0"/>
                          <w:noProof/>
                          <w:color w:val="auto"/>
                          <w:sz w:val="21"/>
                          <w:szCs w:val="21"/>
                        </w:rPr>
                      </w:pPr>
                      <w:r w:rsidRPr="001331EC">
                        <w:rPr>
                          <w:b/>
                          <w:bCs/>
                          <w:i w:val="0"/>
                          <w:iCs w:val="0"/>
                          <w:color w:val="auto"/>
                          <w:sz w:val="21"/>
                          <w:szCs w:val="21"/>
                        </w:rPr>
                        <w:t xml:space="preserve">Figure </w:t>
                      </w:r>
                      <w:r w:rsidRPr="001331EC">
                        <w:rPr>
                          <w:b/>
                          <w:bCs/>
                          <w:i w:val="0"/>
                          <w:iCs w:val="0"/>
                          <w:color w:val="auto"/>
                          <w:sz w:val="21"/>
                          <w:szCs w:val="21"/>
                        </w:rPr>
                        <w:fldChar w:fldCharType="begin"/>
                      </w:r>
                      <w:r w:rsidRPr="001331EC">
                        <w:rPr>
                          <w:b/>
                          <w:bCs/>
                          <w:i w:val="0"/>
                          <w:iCs w:val="0"/>
                          <w:color w:val="auto"/>
                          <w:sz w:val="21"/>
                          <w:szCs w:val="21"/>
                        </w:rPr>
                        <w:instrText xml:space="preserve"> SEQ Figure \* ARABIC </w:instrText>
                      </w:r>
                      <w:r w:rsidRPr="001331EC">
                        <w:rPr>
                          <w:b/>
                          <w:bCs/>
                          <w:i w:val="0"/>
                          <w:iCs w:val="0"/>
                          <w:color w:val="auto"/>
                          <w:sz w:val="21"/>
                          <w:szCs w:val="21"/>
                        </w:rPr>
                        <w:fldChar w:fldCharType="separate"/>
                      </w:r>
                      <w:r w:rsidR="00C91250">
                        <w:rPr>
                          <w:b/>
                          <w:bCs/>
                          <w:i w:val="0"/>
                          <w:iCs w:val="0"/>
                          <w:noProof/>
                          <w:color w:val="auto"/>
                          <w:sz w:val="21"/>
                          <w:szCs w:val="21"/>
                        </w:rPr>
                        <w:t>3</w:t>
                      </w:r>
                      <w:r w:rsidRPr="001331EC">
                        <w:rPr>
                          <w:b/>
                          <w:bCs/>
                          <w:i w:val="0"/>
                          <w:iCs w:val="0"/>
                          <w:color w:val="auto"/>
                          <w:sz w:val="21"/>
                          <w:szCs w:val="21"/>
                        </w:rPr>
                        <w:fldChar w:fldCharType="end"/>
                      </w:r>
                      <w:r w:rsidRPr="001331EC">
                        <w:rPr>
                          <w:b/>
                          <w:bCs/>
                          <w:i w:val="0"/>
                          <w:iCs w:val="0"/>
                          <w:color w:val="auto"/>
                          <w:sz w:val="21"/>
                          <w:szCs w:val="21"/>
                        </w:rPr>
                        <w:t xml:space="preserve"> -</w:t>
                      </w:r>
                      <w:r w:rsidRPr="001331EC">
                        <w:rPr>
                          <w:i w:val="0"/>
                          <w:iCs w:val="0"/>
                          <w:color w:val="auto"/>
                          <w:sz w:val="21"/>
                          <w:szCs w:val="21"/>
                        </w:rPr>
                        <w:t xml:space="preserve"> One student's solution </w:t>
                      </w:r>
                      <w:proofErr w:type="gramStart"/>
                      <w:r>
                        <w:rPr>
                          <w:i w:val="0"/>
                          <w:iCs w:val="0"/>
                          <w:color w:val="auto"/>
                          <w:sz w:val="21"/>
                          <w:szCs w:val="21"/>
                        </w:rPr>
                        <w:t xml:space="preserve">for </w:t>
                      </w:r>
                      <w:r w:rsidRPr="001331EC">
                        <w:rPr>
                          <w:i w:val="0"/>
                          <w:iCs w:val="0"/>
                          <w:color w:val="auto"/>
                          <w:sz w:val="21"/>
                          <w:szCs w:val="21"/>
                        </w:rPr>
                        <w:t xml:space="preserve"> WA</w:t>
                      </w:r>
                      <w:proofErr w:type="gramEnd"/>
                      <w:r w:rsidRPr="001331EC">
                        <w:rPr>
                          <w:i w:val="0"/>
                          <w:iCs w:val="0"/>
                          <w:color w:val="auto"/>
                          <w:sz w:val="21"/>
                          <w:szCs w:val="21"/>
                        </w:rPr>
                        <w:t>1, where the lack of definitions is particularly apparent.</w:t>
                      </w:r>
                    </w:p>
                  </w:txbxContent>
                </v:textbox>
                <w10:wrap type="square"/>
              </v:shape>
            </w:pict>
          </mc:Fallback>
        </mc:AlternateContent>
      </w:r>
      <w:r>
        <w:rPr>
          <w:b/>
          <w:bCs/>
          <w:noProof/>
        </w:rPr>
        <w:drawing>
          <wp:anchor distT="0" distB="0" distL="114300" distR="114300" simplePos="0" relativeHeight="251665408" behindDoc="0" locked="0" layoutInCell="1" allowOverlap="1" wp14:anchorId="627798AF" wp14:editId="1521258B">
            <wp:simplePos x="0" y="0"/>
            <wp:positionH relativeFrom="column">
              <wp:posOffset>3306280</wp:posOffset>
            </wp:positionH>
            <wp:positionV relativeFrom="paragraph">
              <wp:posOffset>162560</wp:posOffset>
            </wp:positionV>
            <wp:extent cx="3163570" cy="2091690"/>
            <wp:effectExtent l="0" t="0" r="0" b="3810"/>
            <wp:wrapSquare wrapText="bothSides"/>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rotWithShape="1">
                    <a:blip r:embed="rId10">
                      <a:extLst>
                        <a:ext uri="{28A0092B-C50C-407E-A947-70E740481C1C}">
                          <a14:useLocalDpi xmlns:a14="http://schemas.microsoft.com/office/drawing/2010/main" val="0"/>
                        </a:ext>
                      </a:extLst>
                    </a:blip>
                    <a:srcRect l="5251"/>
                    <a:stretch/>
                  </pic:blipFill>
                  <pic:spPr bwMode="auto">
                    <a:xfrm>
                      <a:off x="0" y="0"/>
                      <a:ext cx="3163570" cy="2091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E42">
        <w:tab/>
        <w:t xml:space="preserve">Similarly to the category “Explain Why, Not Just What” above, students also seem to have found the category of “Use of Definitions” fairly challenging. </w:t>
      </w:r>
      <w:r w:rsidR="007925D9">
        <w:t xml:space="preserve">In both iterations of the writing assignment, most students successfully used </w:t>
      </w:r>
      <w:r w:rsidR="00071860">
        <w:t xml:space="preserve">the appropriate formulas and concepts; however, they </w:t>
      </w:r>
      <w:r w:rsidR="00CB2BE8">
        <w:t xml:space="preserve">did not successfully introduce or fully define them. This issue is illustrated in Figure 3, where a student’s solution to WA1 is shown. In this solution, the student used the correct formula, </w:t>
      </w:r>
      <w:r>
        <w:br/>
      </w:r>
      <w:r w:rsidR="00CB2BE8">
        <w:t>S = P(1 + r)</w:t>
      </w:r>
      <w:r w:rsidR="00CB2BE8" w:rsidRPr="00CB2BE8">
        <w:rPr>
          <w:vertAlign w:val="superscript"/>
        </w:rPr>
        <w:t>n</w:t>
      </w:r>
      <w:r w:rsidR="00CB2BE8">
        <w:t xml:space="preserve">, but they do not </w:t>
      </w:r>
      <w:r>
        <w:t xml:space="preserve">explain what this formula is, what it is used for, or even define the variables. This was the general trend among most assignments. </w:t>
      </w:r>
    </w:p>
    <w:p w14:paraId="4E501CA0" w14:textId="7A4EB4A5" w:rsidR="00806AD2" w:rsidRDefault="00806AD2" w:rsidP="00806AD2">
      <w:pPr>
        <w:tabs>
          <w:tab w:val="left" w:pos="5227"/>
        </w:tabs>
        <w:rPr>
          <w:b/>
          <w:bCs/>
        </w:rPr>
      </w:pPr>
    </w:p>
    <w:p w14:paraId="7719FA02" w14:textId="052E7D8D" w:rsidR="00806AD2" w:rsidRDefault="00806AD2" w:rsidP="00806AD2">
      <w:pPr>
        <w:tabs>
          <w:tab w:val="left" w:pos="5227"/>
        </w:tabs>
        <w:rPr>
          <w:b/>
          <w:bCs/>
        </w:rPr>
      </w:pPr>
      <w:r>
        <w:rPr>
          <w:b/>
          <w:bCs/>
        </w:rPr>
        <w:t>Appropriate Issues in</w:t>
      </w:r>
      <w:r w:rsidR="00161124">
        <w:rPr>
          <w:b/>
          <w:bCs/>
        </w:rPr>
        <w:t xml:space="preserve"> Feedback</w:t>
      </w:r>
      <w:r>
        <w:rPr>
          <w:b/>
          <w:bCs/>
        </w:rPr>
        <w:t>:</w:t>
      </w:r>
    </w:p>
    <w:p w14:paraId="480F764B" w14:textId="639347D0" w:rsidR="000822C8" w:rsidRDefault="000822C8" w:rsidP="00806AD2">
      <w:pPr>
        <w:tabs>
          <w:tab w:val="left" w:pos="5227"/>
        </w:tabs>
        <w:rPr>
          <w:b/>
          <w:bCs/>
        </w:rPr>
      </w:pPr>
    </w:p>
    <w:p w14:paraId="6005A24C" w14:textId="77777777" w:rsidR="007552AB" w:rsidRDefault="00161124" w:rsidP="007552AB">
      <w:pPr>
        <w:pStyle w:val="ListParagraph"/>
        <w:numPr>
          <w:ilvl w:val="0"/>
          <w:numId w:val="1"/>
        </w:numPr>
        <w:tabs>
          <w:tab w:val="left" w:pos="5227"/>
        </w:tabs>
      </w:pPr>
      <w:r w:rsidRPr="00161124">
        <w:t>Peer Feedback</w:t>
      </w:r>
      <w:r w:rsidR="007552AB">
        <w:t>:</w:t>
      </w:r>
    </w:p>
    <w:p w14:paraId="5FCA5011" w14:textId="77777777" w:rsidR="007552AB" w:rsidRDefault="007552AB" w:rsidP="007552AB">
      <w:pPr>
        <w:tabs>
          <w:tab w:val="left" w:pos="5227"/>
        </w:tabs>
        <w:ind w:left="709"/>
      </w:pPr>
    </w:p>
    <w:p w14:paraId="2A37B51C" w14:textId="77777777" w:rsidR="007552AB" w:rsidRDefault="001331EC" w:rsidP="007552AB">
      <w:pPr>
        <w:tabs>
          <w:tab w:val="left" w:pos="5227"/>
        </w:tabs>
        <w:ind w:left="709"/>
        <w:jc w:val="both"/>
      </w:pPr>
      <w:r>
        <w:t xml:space="preserve">This was one of the categories where I saw the most variation </w:t>
      </w:r>
      <w:r w:rsidR="00195E36">
        <w:t xml:space="preserve">in both quantity and quality of work. Some students left one sentence of feedback to their partner, while others left pages. Some students were able to accurately and thoroughly detail the strengths and weaknesses of their partner’s work, while others focused on issues that were not very relevant. In particular, a lot of students focused on the fact that their partner did not include a diagram in their solution or had not solved the question in multiple ways. Both of these criteria were present in the feedback diagram; however, students did not seem to be able to understand that depending on the question, these items did not make up meaningful feedback. </w:t>
      </w:r>
      <w:r w:rsidR="007552AB">
        <w:t xml:space="preserve">Even though diagrams and multiple solutions can certainly strengthen an assignment, they are not always possible depending on the question given. One suggestion is to perhaps remove these two criteria points from the feedback diagram so that students do not focus so heavily on them and are able to give more meaningful </w:t>
      </w:r>
    </w:p>
    <w:p w14:paraId="2436DC3E" w14:textId="79C58978" w:rsidR="00161124" w:rsidRPr="00161124" w:rsidRDefault="007552AB" w:rsidP="007552AB">
      <w:pPr>
        <w:tabs>
          <w:tab w:val="left" w:pos="5227"/>
        </w:tabs>
        <w:ind w:left="709"/>
      </w:pPr>
      <w:r>
        <w:t xml:space="preserve">feedback to their partners. </w:t>
      </w:r>
      <w:r w:rsidR="00161124">
        <w:br/>
      </w:r>
    </w:p>
    <w:p w14:paraId="5CFF78AF" w14:textId="77777777" w:rsidR="00C643D5" w:rsidRDefault="00161124" w:rsidP="00C643D5">
      <w:pPr>
        <w:pStyle w:val="ListParagraph"/>
        <w:numPr>
          <w:ilvl w:val="0"/>
          <w:numId w:val="1"/>
        </w:numPr>
        <w:tabs>
          <w:tab w:val="left" w:pos="5227"/>
        </w:tabs>
        <w:jc w:val="both"/>
      </w:pPr>
      <w:r w:rsidRPr="00161124">
        <w:lastRenderedPageBreak/>
        <w:t>TA Feedback:</w:t>
      </w:r>
    </w:p>
    <w:p w14:paraId="2CE68787" w14:textId="5B7F539F" w:rsidR="00C643D5" w:rsidRDefault="00AA4439" w:rsidP="00C643D5">
      <w:pPr>
        <w:pStyle w:val="ListParagraph"/>
        <w:tabs>
          <w:tab w:val="left" w:pos="5227"/>
        </w:tabs>
        <w:jc w:val="both"/>
      </w:pPr>
      <w:r>
        <w:t xml:space="preserve">After reviewing all one hundred assignments, the first issue I noticed was that TA feedback should be more consistent. </w:t>
      </w:r>
      <w:r w:rsidR="007552AB">
        <w:t xml:space="preserve">Similarly to student feedback, TA feedback also varied greatly depending on which TA had marked the assignment. </w:t>
      </w:r>
      <w:r w:rsidR="00C643D5">
        <w:t xml:space="preserve">One issue that I did find was that the feedback left by the TAs could have been more thorough. I know that TAs have limited time to mark; however, students rely on feedback to improve their work and if this feedback is practically non-existent, then improvement is going to be more difficult to achieve. This issue was particularly noticeable with one TA who mostly left quantitative feedback instead of qualitative feedback (see Figure 4). </w:t>
      </w:r>
    </w:p>
    <w:p w14:paraId="3EB7F472" w14:textId="77777777" w:rsidR="00C91250" w:rsidRDefault="00C91250" w:rsidP="00C643D5">
      <w:pPr>
        <w:pStyle w:val="ListParagraph"/>
        <w:tabs>
          <w:tab w:val="left" w:pos="5227"/>
        </w:tabs>
        <w:jc w:val="both"/>
      </w:pPr>
    </w:p>
    <w:p w14:paraId="45164CC7" w14:textId="4FE36C7E" w:rsidR="00C643D5" w:rsidRDefault="00C91250" w:rsidP="00C643D5">
      <w:pPr>
        <w:pStyle w:val="ListParagraph"/>
        <w:tabs>
          <w:tab w:val="left" w:pos="5227"/>
        </w:tabs>
        <w:jc w:val="both"/>
      </w:pPr>
      <w:r>
        <w:rPr>
          <w:b/>
          <w:bCs/>
          <w:noProof/>
        </w:rPr>
        <w:drawing>
          <wp:anchor distT="0" distB="0" distL="114300" distR="114300" simplePos="0" relativeHeight="251668480" behindDoc="0" locked="0" layoutInCell="1" allowOverlap="1" wp14:anchorId="73F3FC29" wp14:editId="5D134ECA">
            <wp:simplePos x="0" y="0"/>
            <wp:positionH relativeFrom="column">
              <wp:posOffset>1704148</wp:posOffset>
            </wp:positionH>
            <wp:positionV relativeFrom="paragraph">
              <wp:posOffset>125730</wp:posOffset>
            </wp:positionV>
            <wp:extent cx="2918564" cy="633425"/>
            <wp:effectExtent l="0" t="0" r="2540" b="1905"/>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18564" cy="633425"/>
                    </a:xfrm>
                    <a:prstGeom prst="rect">
                      <a:avLst/>
                    </a:prstGeom>
                  </pic:spPr>
                </pic:pic>
              </a:graphicData>
            </a:graphic>
            <wp14:sizeRelH relativeFrom="page">
              <wp14:pctWidth>0</wp14:pctWidth>
            </wp14:sizeRelH>
            <wp14:sizeRelV relativeFrom="page">
              <wp14:pctHeight>0</wp14:pctHeight>
            </wp14:sizeRelV>
          </wp:anchor>
        </w:drawing>
      </w:r>
    </w:p>
    <w:p w14:paraId="54236E8A" w14:textId="771CA4A6" w:rsidR="00C643D5" w:rsidRDefault="00C643D5" w:rsidP="00C643D5">
      <w:pPr>
        <w:pStyle w:val="ListParagraph"/>
        <w:tabs>
          <w:tab w:val="left" w:pos="5227"/>
        </w:tabs>
        <w:jc w:val="both"/>
      </w:pPr>
    </w:p>
    <w:p w14:paraId="3CF56E29" w14:textId="3A5BC2FC" w:rsidR="00C643D5" w:rsidRDefault="00C643D5" w:rsidP="00C643D5">
      <w:pPr>
        <w:pStyle w:val="ListParagraph"/>
        <w:tabs>
          <w:tab w:val="left" w:pos="5227"/>
        </w:tabs>
        <w:jc w:val="both"/>
      </w:pPr>
    </w:p>
    <w:p w14:paraId="6345269F" w14:textId="6EE79C6B" w:rsidR="00C643D5" w:rsidRDefault="00C643D5" w:rsidP="00C643D5">
      <w:pPr>
        <w:pStyle w:val="ListParagraph"/>
        <w:tabs>
          <w:tab w:val="left" w:pos="5227"/>
        </w:tabs>
        <w:jc w:val="both"/>
      </w:pPr>
    </w:p>
    <w:p w14:paraId="0D9ACE21" w14:textId="77777777" w:rsidR="00C91250" w:rsidRDefault="00C91250" w:rsidP="00C643D5">
      <w:pPr>
        <w:pStyle w:val="ListParagraph"/>
        <w:tabs>
          <w:tab w:val="left" w:pos="5227"/>
        </w:tabs>
        <w:jc w:val="both"/>
      </w:pPr>
    </w:p>
    <w:p w14:paraId="46689BF9" w14:textId="74C390E6" w:rsidR="00C643D5" w:rsidRDefault="00C91250" w:rsidP="00C643D5">
      <w:pPr>
        <w:pStyle w:val="ListParagraph"/>
        <w:tabs>
          <w:tab w:val="left" w:pos="5227"/>
        </w:tabs>
        <w:jc w:val="both"/>
      </w:pPr>
      <w:r>
        <w:rPr>
          <w:noProof/>
        </w:rPr>
        <mc:AlternateContent>
          <mc:Choice Requires="wps">
            <w:drawing>
              <wp:anchor distT="0" distB="0" distL="114300" distR="114300" simplePos="0" relativeHeight="251670528" behindDoc="0" locked="0" layoutInCell="1" allowOverlap="1" wp14:anchorId="4F54DD6D" wp14:editId="7EEF44CD">
                <wp:simplePos x="0" y="0"/>
                <wp:positionH relativeFrom="column">
                  <wp:posOffset>1704149</wp:posOffset>
                </wp:positionH>
                <wp:positionV relativeFrom="paragraph">
                  <wp:posOffset>72390</wp:posOffset>
                </wp:positionV>
                <wp:extent cx="2918460" cy="635"/>
                <wp:effectExtent l="0" t="0" r="2540" b="12065"/>
                <wp:wrapSquare wrapText="bothSides"/>
                <wp:docPr id="9" name="Text Box 9"/>
                <wp:cNvGraphicFramePr/>
                <a:graphic xmlns:a="http://schemas.openxmlformats.org/drawingml/2006/main">
                  <a:graphicData uri="http://schemas.microsoft.com/office/word/2010/wordprocessingShape">
                    <wps:wsp>
                      <wps:cNvSpPr txBox="1"/>
                      <wps:spPr>
                        <a:xfrm>
                          <a:off x="0" y="0"/>
                          <a:ext cx="2918460" cy="635"/>
                        </a:xfrm>
                        <a:prstGeom prst="rect">
                          <a:avLst/>
                        </a:prstGeom>
                        <a:solidFill>
                          <a:prstClr val="white"/>
                        </a:solidFill>
                        <a:ln>
                          <a:noFill/>
                        </a:ln>
                      </wps:spPr>
                      <wps:txbx>
                        <w:txbxContent>
                          <w:p w14:paraId="59EFA21B" w14:textId="1238EF9D" w:rsidR="00C91250" w:rsidRPr="00C91250" w:rsidRDefault="00C91250" w:rsidP="00C91250">
                            <w:pPr>
                              <w:pStyle w:val="Caption"/>
                              <w:jc w:val="center"/>
                              <w:rPr>
                                <w:b/>
                                <w:bCs/>
                                <w:i w:val="0"/>
                                <w:iCs w:val="0"/>
                                <w:noProof/>
                                <w:color w:val="auto"/>
                                <w:sz w:val="21"/>
                                <w:szCs w:val="21"/>
                              </w:rPr>
                            </w:pPr>
                            <w:r w:rsidRPr="00C91250">
                              <w:rPr>
                                <w:b/>
                                <w:bCs/>
                                <w:i w:val="0"/>
                                <w:iCs w:val="0"/>
                                <w:color w:val="auto"/>
                                <w:sz w:val="21"/>
                                <w:szCs w:val="21"/>
                              </w:rPr>
                              <w:t xml:space="preserve">Figure </w:t>
                            </w:r>
                            <w:r w:rsidRPr="00C91250">
                              <w:rPr>
                                <w:b/>
                                <w:bCs/>
                                <w:i w:val="0"/>
                                <w:iCs w:val="0"/>
                                <w:color w:val="auto"/>
                                <w:sz w:val="21"/>
                                <w:szCs w:val="21"/>
                              </w:rPr>
                              <w:fldChar w:fldCharType="begin"/>
                            </w:r>
                            <w:r w:rsidRPr="00C91250">
                              <w:rPr>
                                <w:b/>
                                <w:bCs/>
                                <w:i w:val="0"/>
                                <w:iCs w:val="0"/>
                                <w:color w:val="auto"/>
                                <w:sz w:val="21"/>
                                <w:szCs w:val="21"/>
                              </w:rPr>
                              <w:instrText xml:space="preserve"> SEQ Figure \* ARABIC </w:instrText>
                            </w:r>
                            <w:r w:rsidRPr="00C91250">
                              <w:rPr>
                                <w:b/>
                                <w:bCs/>
                                <w:i w:val="0"/>
                                <w:iCs w:val="0"/>
                                <w:color w:val="auto"/>
                                <w:sz w:val="21"/>
                                <w:szCs w:val="21"/>
                              </w:rPr>
                              <w:fldChar w:fldCharType="separate"/>
                            </w:r>
                            <w:r w:rsidRPr="00C91250">
                              <w:rPr>
                                <w:b/>
                                <w:bCs/>
                                <w:i w:val="0"/>
                                <w:iCs w:val="0"/>
                                <w:noProof/>
                                <w:color w:val="auto"/>
                                <w:sz w:val="21"/>
                                <w:szCs w:val="21"/>
                              </w:rPr>
                              <w:t>4</w:t>
                            </w:r>
                            <w:r w:rsidRPr="00C91250">
                              <w:rPr>
                                <w:b/>
                                <w:bCs/>
                                <w:i w:val="0"/>
                                <w:iCs w:val="0"/>
                                <w:color w:val="auto"/>
                                <w:sz w:val="21"/>
                                <w:szCs w:val="21"/>
                              </w:rPr>
                              <w:fldChar w:fldCharType="end"/>
                            </w:r>
                            <w:r w:rsidRPr="00C91250">
                              <w:rPr>
                                <w:b/>
                                <w:bCs/>
                                <w:i w:val="0"/>
                                <w:iCs w:val="0"/>
                                <w:color w:val="auto"/>
                                <w:sz w:val="21"/>
                                <w:szCs w:val="21"/>
                              </w:rPr>
                              <w:t xml:space="preserve"> -</w:t>
                            </w:r>
                            <w:r w:rsidRPr="00C91250">
                              <w:rPr>
                                <w:i w:val="0"/>
                                <w:iCs w:val="0"/>
                                <w:color w:val="auto"/>
                                <w:sz w:val="21"/>
                                <w:szCs w:val="21"/>
                              </w:rPr>
                              <w:t xml:space="preserve"> Example of insufficient TA feedback.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54DD6D" id="Text Box 9" o:spid="_x0000_s1029" type="#_x0000_t202" style="position:absolute;left:0;text-align:left;margin-left:134.2pt;margin-top:5.7pt;width:229.8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" stroked="f">
                <v:textbox style="mso-fit-shape-to-text:t" inset="0,0,0,0">
                  <w:txbxContent>
                    <w:p w14:paraId="59EFA21B" w14:textId="1238EF9D" w:rsidR="00C91250" w:rsidRPr="00C91250" w:rsidRDefault="00C91250" w:rsidP="00C91250">
                      <w:pPr>
                        <w:pStyle w:val="Caption"/>
                        <w:jc w:val="center"/>
                        <w:rPr>
                          <w:b/>
                          <w:bCs/>
                          <w:i w:val="0"/>
                          <w:iCs w:val="0"/>
                          <w:noProof/>
                          <w:color w:val="auto"/>
                          <w:sz w:val="21"/>
                          <w:szCs w:val="21"/>
                        </w:rPr>
                      </w:pPr>
                      <w:r w:rsidRPr="00C91250">
                        <w:rPr>
                          <w:b/>
                          <w:bCs/>
                          <w:i w:val="0"/>
                          <w:iCs w:val="0"/>
                          <w:color w:val="auto"/>
                          <w:sz w:val="21"/>
                          <w:szCs w:val="21"/>
                        </w:rPr>
                        <w:t xml:space="preserve">Figure </w:t>
                      </w:r>
                      <w:r w:rsidRPr="00C91250">
                        <w:rPr>
                          <w:b/>
                          <w:bCs/>
                          <w:i w:val="0"/>
                          <w:iCs w:val="0"/>
                          <w:color w:val="auto"/>
                          <w:sz w:val="21"/>
                          <w:szCs w:val="21"/>
                        </w:rPr>
                        <w:fldChar w:fldCharType="begin"/>
                      </w:r>
                      <w:r w:rsidRPr="00C91250">
                        <w:rPr>
                          <w:b/>
                          <w:bCs/>
                          <w:i w:val="0"/>
                          <w:iCs w:val="0"/>
                          <w:color w:val="auto"/>
                          <w:sz w:val="21"/>
                          <w:szCs w:val="21"/>
                        </w:rPr>
                        <w:instrText xml:space="preserve"> SEQ Figure \* ARABIC </w:instrText>
                      </w:r>
                      <w:r w:rsidRPr="00C91250">
                        <w:rPr>
                          <w:b/>
                          <w:bCs/>
                          <w:i w:val="0"/>
                          <w:iCs w:val="0"/>
                          <w:color w:val="auto"/>
                          <w:sz w:val="21"/>
                          <w:szCs w:val="21"/>
                        </w:rPr>
                        <w:fldChar w:fldCharType="separate"/>
                      </w:r>
                      <w:r w:rsidRPr="00C91250">
                        <w:rPr>
                          <w:b/>
                          <w:bCs/>
                          <w:i w:val="0"/>
                          <w:iCs w:val="0"/>
                          <w:noProof/>
                          <w:color w:val="auto"/>
                          <w:sz w:val="21"/>
                          <w:szCs w:val="21"/>
                        </w:rPr>
                        <w:t>4</w:t>
                      </w:r>
                      <w:r w:rsidRPr="00C91250">
                        <w:rPr>
                          <w:b/>
                          <w:bCs/>
                          <w:i w:val="0"/>
                          <w:iCs w:val="0"/>
                          <w:color w:val="auto"/>
                          <w:sz w:val="21"/>
                          <w:szCs w:val="21"/>
                        </w:rPr>
                        <w:fldChar w:fldCharType="end"/>
                      </w:r>
                      <w:r w:rsidRPr="00C91250">
                        <w:rPr>
                          <w:b/>
                          <w:bCs/>
                          <w:i w:val="0"/>
                          <w:iCs w:val="0"/>
                          <w:color w:val="auto"/>
                          <w:sz w:val="21"/>
                          <w:szCs w:val="21"/>
                        </w:rPr>
                        <w:t xml:space="preserve"> -</w:t>
                      </w:r>
                      <w:r w:rsidRPr="00C91250">
                        <w:rPr>
                          <w:i w:val="0"/>
                          <w:iCs w:val="0"/>
                          <w:color w:val="auto"/>
                          <w:sz w:val="21"/>
                          <w:szCs w:val="21"/>
                        </w:rPr>
                        <w:t xml:space="preserve"> Example of insufficient TA feedback.</w:t>
                      </w:r>
                    </w:p>
                  </w:txbxContent>
                </v:textbox>
                <w10:wrap type="square"/>
              </v:shape>
            </w:pict>
          </mc:Fallback>
        </mc:AlternateContent>
      </w:r>
    </w:p>
    <w:p w14:paraId="3B76F65E" w14:textId="77777777" w:rsidR="00C91250" w:rsidRDefault="00C91250" w:rsidP="00C91250">
      <w:pPr>
        <w:tabs>
          <w:tab w:val="left" w:pos="5227"/>
        </w:tabs>
        <w:jc w:val="both"/>
      </w:pPr>
    </w:p>
    <w:p w14:paraId="3AF4C6E7" w14:textId="77777777" w:rsidR="00C91250" w:rsidRDefault="00C91250" w:rsidP="00C643D5">
      <w:pPr>
        <w:pStyle w:val="ListParagraph"/>
        <w:tabs>
          <w:tab w:val="left" w:pos="5227"/>
        </w:tabs>
        <w:jc w:val="both"/>
      </w:pPr>
    </w:p>
    <w:p w14:paraId="15C22E6C" w14:textId="06E28429" w:rsidR="00C643D5" w:rsidRDefault="00C643D5" w:rsidP="00C643D5">
      <w:pPr>
        <w:pStyle w:val="ListParagraph"/>
        <w:tabs>
          <w:tab w:val="left" w:pos="5227"/>
        </w:tabs>
        <w:jc w:val="both"/>
      </w:pPr>
      <w:r>
        <w:t xml:space="preserve">In the future, I think it would be helpful to try and have the same group of TAs mark all of the writing assignments as well as provide them with some training (in the form of a benchmarking session perhaps) </w:t>
      </w:r>
      <w:r w:rsidR="00C91250">
        <w:t xml:space="preserve">before the marking of the first writing assignment </w:t>
      </w:r>
      <w:r>
        <w:t xml:space="preserve">to ensure that TAs know exactly what is expected of their marking. </w:t>
      </w:r>
    </w:p>
    <w:p w14:paraId="7DB065C5" w14:textId="011DFE09" w:rsidR="00C643D5" w:rsidRPr="00C643D5" w:rsidRDefault="00C643D5" w:rsidP="00C643D5">
      <w:pPr>
        <w:tabs>
          <w:tab w:val="left" w:pos="5227"/>
        </w:tabs>
        <w:jc w:val="both"/>
      </w:pPr>
    </w:p>
    <w:p w14:paraId="0C03D0FE" w14:textId="77777777" w:rsidR="00C643D5" w:rsidRDefault="00C643D5" w:rsidP="00806AD2">
      <w:pPr>
        <w:tabs>
          <w:tab w:val="left" w:pos="5227"/>
        </w:tabs>
        <w:rPr>
          <w:b/>
          <w:bCs/>
        </w:rPr>
      </w:pPr>
    </w:p>
    <w:p w14:paraId="15C610E7" w14:textId="13B15CEB" w:rsidR="000822C8" w:rsidRDefault="000822C8" w:rsidP="00806AD2">
      <w:pPr>
        <w:tabs>
          <w:tab w:val="left" w:pos="5227"/>
        </w:tabs>
        <w:rPr>
          <w:b/>
          <w:bCs/>
        </w:rPr>
      </w:pPr>
      <w:r>
        <w:rPr>
          <w:b/>
          <w:bCs/>
        </w:rPr>
        <w:t>Additional Comments/Observations:</w:t>
      </w:r>
    </w:p>
    <w:p w14:paraId="455D1847" w14:textId="1F79333D" w:rsidR="000822C8" w:rsidRDefault="000822C8" w:rsidP="00806AD2">
      <w:pPr>
        <w:tabs>
          <w:tab w:val="left" w:pos="5227"/>
        </w:tabs>
        <w:rPr>
          <w:b/>
          <w:bCs/>
        </w:rPr>
      </w:pPr>
    </w:p>
    <w:p w14:paraId="07AF5DAA" w14:textId="34E5003E" w:rsidR="000822C8" w:rsidRPr="000822C8" w:rsidRDefault="004A3E42" w:rsidP="004A3E42">
      <w:r>
        <w:tab/>
      </w:r>
      <w:r w:rsidR="000822C8">
        <w:t xml:space="preserve">A lot of students simply resubmitted their first draft of the writing assignment as their last draft. </w:t>
      </w:r>
      <w:r w:rsidR="00DF28C9">
        <w:t xml:space="preserve">Doing this, goes against the whole purpose of the assignment that asks students to redo their work based on peer feedback and self-reflection. Since this reviewing process is such an important part of the writing process, perhaps students need </w:t>
      </w:r>
      <w:r w:rsidR="00C91250">
        <w:t xml:space="preserve">some sort of incentive (in the form of marks perhaps) to “force” them to actually go through the re-writing process. </w:t>
      </w:r>
    </w:p>
    <w:sectPr w:rsidR="000822C8" w:rsidRPr="000822C8" w:rsidSect="00982344">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4AF" w14:textId="77777777" w:rsidR="00D13789" w:rsidRDefault="00D13789" w:rsidP="00806AD2">
      <w:r>
        <w:separator/>
      </w:r>
    </w:p>
  </w:endnote>
  <w:endnote w:type="continuationSeparator" w:id="0">
    <w:p w14:paraId="06AFADDB" w14:textId="77777777" w:rsidR="00D13789" w:rsidRDefault="00D13789" w:rsidP="008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CE252" w14:textId="77777777" w:rsidR="00D13789" w:rsidRDefault="00D13789" w:rsidP="00806AD2">
      <w:r>
        <w:separator/>
      </w:r>
    </w:p>
  </w:footnote>
  <w:footnote w:type="continuationSeparator" w:id="0">
    <w:p w14:paraId="0581E752" w14:textId="77777777" w:rsidR="00D13789" w:rsidRDefault="00D13789" w:rsidP="008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5CC66" w14:textId="77777777" w:rsidR="00806AD2" w:rsidRDefault="00806AD2" w:rsidP="00806AD2">
    <w:pPr>
      <w:pStyle w:val="Header"/>
      <w:tabs>
        <w:tab w:val="clear" w:pos="4680"/>
        <w:tab w:val="clear" w:pos="9360"/>
        <w:tab w:val="left" w:pos="8138"/>
      </w:tabs>
      <w:jc w:val="right"/>
    </w:pPr>
    <w:r>
      <w:t>Ana Paixao-Fonseca</w:t>
    </w:r>
  </w:p>
  <w:p w14:paraId="003F3FCC" w14:textId="6C20E2FC" w:rsidR="00806AD2" w:rsidRDefault="00806AD2" w:rsidP="00806AD2">
    <w:pPr>
      <w:pStyle w:val="Header"/>
      <w:tabs>
        <w:tab w:val="clear" w:pos="4680"/>
        <w:tab w:val="clear" w:pos="9360"/>
        <w:tab w:val="left" w:pos="8138"/>
      </w:tabs>
      <w:jc w:val="right"/>
    </w:pPr>
    <w:r>
      <w:t>April 2022</w:t>
    </w:r>
  </w:p>
  <w:p w14:paraId="2F5A6547" w14:textId="77777777" w:rsidR="00806AD2" w:rsidRDefault="0080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50ED2"/>
    <w:multiLevelType w:val="hybridMultilevel"/>
    <w:tmpl w:val="A71EB7D8"/>
    <w:lvl w:ilvl="0" w:tplc="35D20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D2"/>
    <w:rsid w:val="00071860"/>
    <w:rsid w:val="000822C8"/>
    <w:rsid w:val="000D57B0"/>
    <w:rsid w:val="001331EC"/>
    <w:rsid w:val="00161124"/>
    <w:rsid w:val="00195E36"/>
    <w:rsid w:val="001F5D00"/>
    <w:rsid w:val="002D1D59"/>
    <w:rsid w:val="00451B23"/>
    <w:rsid w:val="0045685D"/>
    <w:rsid w:val="004A3E42"/>
    <w:rsid w:val="004E0170"/>
    <w:rsid w:val="00554683"/>
    <w:rsid w:val="006631D8"/>
    <w:rsid w:val="006C798D"/>
    <w:rsid w:val="007552AB"/>
    <w:rsid w:val="00782A0C"/>
    <w:rsid w:val="007925D9"/>
    <w:rsid w:val="00806AD2"/>
    <w:rsid w:val="008260D3"/>
    <w:rsid w:val="00981495"/>
    <w:rsid w:val="00982344"/>
    <w:rsid w:val="00A22600"/>
    <w:rsid w:val="00A81FBC"/>
    <w:rsid w:val="00A91878"/>
    <w:rsid w:val="00AA4439"/>
    <w:rsid w:val="00AE37A2"/>
    <w:rsid w:val="00B30A8A"/>
    <w:rsid w:val="00C643D5"/>
    <w:rsid w:val="00C91250"/>
    <w:rsid w:val="00CB2BE8"/>
    <w:rsid w:val="00D13789"/>
    <w:rsid w:val="00D76909"/>
    <w:rsid w:val="00DB0D54"/>
    <w:rsid w:val="00DD2D0A"/>
    <w:rsid w:val="00DF28C9"/>
    <w:rsid w:val="00F223ED"/>
    <w:rsid w:val="00F837FB"/>
    <w:rsid w:val="00FA0D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0D36"/>
  <w15:chartTrackingRefBased/>
  <w15:docId w15:val="{CF18431A-A08A-9E42-8F40-D9D379D2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AD2"/>
    <w:pPr>
      <w:tabs>
        <w:tab w:val="center" w:pos="4680"/>
        <w:tab w:val="right" w:pos="9360"/>
      </w:tabs>
    </w:pPr>
  </w:style>
  <w:style w:type="character" w:customStyle="1" w:styleId="HeaderChar">
    <w:name w:val="Header Char"/>
    <w:basedOn w:val="DefaultParagraphFont"/>
    <w:link w:val="Header"/>
    <w:uiPriority w:val="99"/>
    <w:rsid w:val="00806AD2"/>
  </w:style>
  <w:style w:type="paragraph" w:styleId="Footer">
    <w:name w:val="footer"/>
    <w:basedOn w:val="Normal"/>
    <w:link w:val="FooterChar"/>
    <w:uiPriority w:val="99"/>
    <w:unhideWhenUsed/>
    <w:rsid w:val="00806AD2"/>
    <w:pPr>
      <w:tabs>
        <w:tab w:val="center" w:pos="4680"/>
        <w:tab w:val="right" w:pos="9360"/>
      </w:tabs>
    </w:pPr>
  </w:style>
  <w:style w:type="character" w:customStyle="1" w:styleId="FooterChar">
    <w:name w:val="Footer Char"/>
    <w:basedOn w:val="DefaultParagraphFont"/>
    <w:link w:val="Footer"/>
    <w:uiPriority w:val="99"/>
    <w:rsid w:val="00806AD2"/>
  </w:style>
  <w:style w:type="paragraph" w:styleId="ListParagraph">
    <w:name w:val="List Paragraph"/>
    <w:basedOn w:val="Normal"/>
    <w:uiPriority w:val="34"/>
    <w:qFormat/>
    <w:rsid w:val="00161124"/>
    <w:pPr>
      <w:ind w:left="720"/>
      <w:contextualSpacing/>
    </w:pPr>
  </w:style>
  <w:style w:type="paragraph" w:styleId="Caption">
    <w:name w:val="caption"/>
    <w:basedOn w:val="Normal"/>
    <w:next w:val="Normal"/>
    <w:uiPriority w:val="35"/>
    <w:unhideWhenUsed/>
    <w:qFormat/>
    <w:rsid w:val="0098234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Paixao Fonseca</dc:creator>
  <cp:keywords/>
  <dc:description/>
  <cp:lastModifiedBy>Michael Kaler</cp:lastModifiedBy>
  <cp:revision>10</cp:revision>
  <dcterms:created xsi:type="dcterms:W3CDTF">2022-04-19T23:49:00Z</dcterms:created>
  <dcterms:modified xsi:type="dcterms:W3CDTF">2023-02-10T15:25:00Z</dcterms:modified>
</cp:coreProperties>
</file>