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C1BD3" w14:textId="33505E24" w:rsidR="0087609A" w:rsidRDefault="009731B8">
      <w:pPr>
        <w:rPr>
          <w:rFonts w:ascii="Times New Roman" w:hAnsi="Times New Roman" w:cs="Times New Roman"/>
          <w:b/>
          <w:bCs/>
          <w:sz w:val="24"/>
          <w:szCs w:val="24"/>
          <w:lang w:val="en-US"/>
        </w:rPr>
      </w:pPr>
      <w:r w:rsidRPr="00FF14C9">
        <w:rPr>
          <w:rFonts w:ascii="Times New Roman" w:hAnsi="Times New Roman" w:cs="Times New Roman"/>
          <w:b/>
          <w:bCs/>
          <w:sz w:val="24"/>
          <w:szCs w:val="24"/>
          <w:lang w:val="en-US"/>
        </w:rPr>
        <w:t>RGASC WDI Write-up: CSC209</w:t>
      </w:r>
    </w:p>
    <w:p w14:paraId="2D3865F8" w14:textId="2BEAF0E0" w:rsidR="00AD5569" w:rsidRPr="00FF14C9" w:rsidRDefault="00AD5569">
      <w:pPr>
        <w:rPr>
          <w:rFonts w:ascii="Times New Roman" w:hAnsi="Times New Roman" w:cs="Times New Roman"/>
          <w:b/>
          <w:bCs/>
          <w:sz w:val="24"/>
          <w:szCs w:val="24"/>
          <w:lang w:val="en-US"/>
        </w:rPr>
      </w:pPr>
      <w:r>
        <w:rPr>
          <w:rFonts w:ascii="Times New Roman" w:hAnsi="Times New Roman" w:cs="Times New Roman"/>
          <w:b/>
          <w:bCs/>
          <w:sz w:val="24"/>
          <w:szCs w:val="24"/>
          <w:lang w:val="en-US"/>
        </w:rPr>
        <w:t>[Writing samples drawn from an assignment where students had to write a “man” page—i.e., code documentation—and then revise and resubmit it.]</w:t>
      </w:r>
      <w:bookmarkStart w:id="0" w:name="_GoBack"/>
      <w:bookmarkEnd w:id="0"/>
    </w:p>
    <w:p w14:paraId="1F9F61C9" w14:textId="07F1B25B" w:rsidR="009731B8" w:rsidRPr="00FF14C9" w:rsidRDefault="009731B8">
      <w:pPr>
        <w:rPr>
          <w:rFonts w:ascii="Times New Roman" w:hAnsi="Times New Roman" w:cs="Times New Roman"/>
          <w:sz w:val="24"/>
          <w:szCs w:val="24"/>
          <w:lang w:val="en-US"/>
        </w:rPr>
      </w:pPr>
      <w:r w:rsidRPr="00FF14C9">
        <w:rPr>
          <w:rFonts w:ascii="Times New Roman" w:hAnsi="Times New Roman" w:cs="Times New Roman"/>
          <w:b/>
          <w:bCs/>
          <w:sz w:val="24"/>
          <w:szCs w:val="24"/>
          <w:lang w:val="en-US"/>
        </w:rPr>
        <w:t xml:space="preserve">Author: </w:t>
      </w:r>
      <w:r w:rsidRPr="00FF14C9">
        <w:rPr>
          <w:rFonts w:ascii="Times New Roman" w:hAnsi="Times New Roman" w:cs="Times New Roman"/>
          <w:sz w:val="24"/>
          <w:szCs w:val="24"/>
          <w:lang w:val="en-US"/>
        </w:rPr>
        <w:t>Daniel G. Dick</w:t>
      </w:r>
    </w:p>
    <w:p w14:paraId="3737B7A8" w14:textId="05C61137" w:rsidR="009731B8" w:rsidRPr="00FF14C9" w:rsidRDefault="009731B8">
      <w:pPr>
        <w:rPr>
          <w:rFonts w:ascii="Times New Roman" w:hAnsi="Times New Roman" w:cs="Times New Roman"/>
          <w:sz w:val="24"/>
          <w:szCs w:val="24"/>
          <w:lang w:val="en-US"/>
        </w:rPr>
      </w:pPr>
      <w:r w:rsidRPr="00FF14C9">
        <w:rPr>
          <w:rFonts w:ascii="Times New Roman" w:hAnsi="Times New Roman" w:cs="Times New Roman"/>
          <w:sz w:val="24"/>
          <w:szCs w:val="24"/>
          <w:lang w:val="en-US"/>
        </w:rPr>
        <w:tab/>
        <w:t>In general, student writing in CSC209 showed some subtle but noteworthy improvement between the first and second submissions</w:t>
      </w:r>
      <w:r w:rsidR="002D62DF">
        <w:rPr>
          <w:rFonts w:ascii="Times New Roman" w:hAnsi="Times New Roman" w:cs="Times New Roman"/>
          <w:sz w:val="24"/>
          <w:szCs w:val="24"/>
          <w:lang w:val="en-US"/>
        </w:rPr>
        <w:t xml:space="preserve"> (Table 1)</w:t>
      </w:r>
      <w:r w:rsidRPr="00FF14C9">
        <w:rPr>
          <w:rFonts w:ascii="Times New Roman" w:hAnsi="Times New Roman" w:cs="Times New Roman"/>
          <w:sz w:val="24"/>
          <w:szCs w:val="24"/>
          <w:lang w:val="en-US"/>
        </w:rPr>
        <w:t xml:space="preserve">. In particular, the </w:t>
      </w:r>
      <w:r w:rsidR="0081695D" w:rsidRPr="00FF14C9">
        <w:rPr>
          <w:rFonts w:ascii="Times New Roman" w:hAnsi="Times New Roman" w:cs="Times New Roman"/>
          <w:sz w:val="24"/>
          <w:szCs w:val="24"/>
          <w:lang w:val="en-US"/>
        </w:rPr>
        <w:t xml:space="preserve">grammatical correctness and overall clarity of the submissions </w:t>
      </w:r>
      <w:r w:rsidR="00090B4D" w:rsidRPr="00FF14C9">
        <w:rPr>
          <w:rFonts w:ascii="Times New Roman" w:hAnsi="Times New Roman" w:cs="Times New Roman"/>
          <w:sz w:val="24"/>
          <w:szCs w:val="24"/>
          <w:lang w:val="en-US"/>
        </w:rPr>
        <w:t xml:space="preserve">showed appreciable </w:t>
      </w:r>
      <w:r w:rsidR="0081695D" w:rsidRPr="00FF14C9">
        <w:rPr>
          <w:rFonts w:ascii="Times New Roman" w:hAnsi="Times New Roman" w:cs="Times New Roman"/>
          <w:sz w:val="24"/>
          <w:szCs w:val="24"/>
          <w:lang w:val="en-US"/>
        </w:rPr>
        <w:t>improve</w:t>
      </w:r>
      <w:r w:rsidR="00090B4D" w:rsidRPr="00FF14C9">
        <w:rPr>
          <w:rFonts w:ascii="Times New Roman" w:hAnsi="Times New Roman" w:cs="Times New Roman"/>
          <w:sz w:val="24"/>
          <w:szCs w:val="24"/>
          <w:lang w:val="en-US"/>
        </w:rPr>
        <w:t>ment</w:t>
      </w:r>
      <w:r w:rsidR="00115826" w:rsidRPr="00FF14C9">
        <w:rPr>
          <w:rFonts w:ascii="Times New Roman" w:hAnsi="Times New Roman" w:cs="Times New Roman"/>
          <w:sz w:val="24"/>
          <w:szCs w:val="24"/>
          <w:lang w:val="en-US"/>
        </w:rPr>
        <w:t>, presumably due to explicit TA/Instructor feedback.</w:t>
      </w:r>
      <w:r w:rsidR="00C312E2" w:rsidRPr="00FF14C9">
        <w:rPr>
          <w:rFonts w:ascii="Times New Roman" w:hAnsi="Times New Roman" w:cs="Times New Roman"/>
          <w:sz w:val="24"/>
          <w:szCs w:val="24"/>
          <w:lang w:val="en-US"/>
        </w:rPr>
        <w:t xml:space="preserve"> On average, the improvement was above what I usually see in comparable courses.</w:t>
      </w:r>
      <w:r w:rsidR="00115826" w:rsidRPr="00FF14C9">
        <w:rPr>
          <w:rFonts w:ascii="Times New Roman" w:hAnsi="Times New Roman" w:cs="Times New Roman"/>
          <w:sz w:val="24"/>
          <w:szCs w:val="24"/>
          <w:lang w:val="en-US"/>
        </w:rPr>
        <w:t xml:space="preserve"> </w:t>
      </w:r>
      <w:r w:rsidR="00094C66" w:rsidRPr="00FF14C9">
        <w:rPr>
          <w:rFonts w:ascii="Times New Roman" w:hAnsi="Times New Roman" w:cs="Times New Roman"/>
          <w:sz w:val="24"/>
          <w:szCs w:val="24"/>
          <w:lang w:val="en-US"/>
        </w:rPr>
        <w:t>I speculate that th</w:t>
      </w:r>
      <w:r w:rsidR="00C312E2" w:rsidRPr="00FF14C9">
        <w:rPr>
          <w:rFonts w:ascii="Times New Roman" w:hAnsi="Times New Roman" w:cs="Times New Roman"/>
          <w:sz w:val="24"/>
          <w:szCs w:val="24"/>
          <w:lang w:val="en-US"/>
        </w:rPr>
        <w:t>e increased efficacy of TA/Instructor feedback</w:t>
      </w:r>
      <w:r w:rsidR="00A80B50" w:rsidRPr="00FF14C9">
        <w:rPr>
          <w:rFonts w:ascii="Times New Roman" w:hAnsi="Times New Roman" w:cs="Times New Roman"/>
          <w:sz w:val="24"/>
          <w:szCs w:val="24"/>
          <w:lang w:val="en-US"/>
        </w:rPr>
        <w:t xml:space="preserve"> in CSC209</w:t>
      </w:r>
      <w:r w:rsidR="00094C66" w:rsidRPr="00FF14C9">
        <w:rPr>
          <w:rFonts w:ascii="Times New Roman" w:hAnsi="Times New Roman" w:cs="Times New Roman"/>
          <w:sz w:val="24"/>
          <w:szCs w:val="24"/>
          <w:lang w:val="en-US"/>
        </w:rPr>
        <w:t xml:space="preserve"> may be in part due to the short nature of the assignment</w:t>
      </w:r>
      <w:r w:rsidR="00396C2F" w:rsidRPr="00FF14C9">
        <w:rPr>
          <w:rFonts w:ascii="Times New Roman" w:hAnsi="Times New Roman" w:cs="Times New Roman"/>
          <w:sz w:val="24"/>
          <w:szCs w:val="24"/>
          <w:lang w:val="en-US"/>
        </w:rPr>
        <w:t xml:space="preserve">, </w:t>
      </w:r>
      <w:r w:rsidR="009D1C78" w:rsidRPr="00FF14C9">
        <w:rPr>
          <w:rFonts w:ascii="Times New Roman" w:hAnsi="Times New Roman" w:cs="Times New Roman"/>
          <w:sz w:val="24"/>
          <w:szCs w:val="24"/>
          <w:lang w:val="en-US"/>
        </w:rPr>
        <w:t xml:space="preserve">which would have </w:t>
      </w:r>
      <w:r w:rsidR="00396C2F" w:rsidRPr="00FF14C9">
        <w:rPr>
          <w:rFonts w:ascii="Times New Roman" w:hAnsi="Times New Roman" w:cs="Times New Roman"/>
          <w:sz w:val="24"/>
          <w:szCs w:val="24"/>
          <w:lang w:val="en-US"/>
        </w:rPr>
        <w:t>all</w:t>
      </w:r>
      <w:r w:rsidR="007A1FFC" w:rsidRPr="00FF14C9">
        <w:rPr>
          <w:rFonts w:ascii="Times New Roman" w:hAnsi="Times New Roman" w:cs="Times New Roman"/>
          <w:sz w:val="24"/>
          <w:szCs w:val="24"/>
          <w:lang w:val="en-US"/>
        </w:rPr>
        <w:t>ow</w:t>
      </w:r>
      <w:r w:rsidR="009D1C78" w:rsidRPr="00FF14C9">
        <w:rPr>
          <w:rFonts w:ascii="Times New Roman" w:hAnsi="Times New Roman" w:cs="Times New Roman"/>
          <w:sz w:val="24"/>
          <w:szCs w:val="24"/>
          <w:lang w:val="en-US"/>
        </w:rPr>
        <w:t>ed</w:t>
      </w:r>
      <w:r w:rsidR="007A1FFC" w:rsidRPr="00FF14C9">
        <w:rPr>
          <w:rFonts w:ascii="Times New Roman" w:hAnsi="Times New Roman" w:cs="Times New Roman"/>
          <w:sz w:val="24"/>
          <w:szCs w:val="24"/>
          <w:lang w:val="en-US"/>
        </w:rPr>
        <w:t xml:space="preserve"> </w:t>
      </w:r>
      <w:r w:rsidR="00F9284F" w:rsidRPr="00FF14C9">
        <w:rPr>
          <w:rFonts w:ascii="Times New Roman" w:hAnsi="Times New Roman" w:cs="Times New Roman"/>
          <w:sz w:val="24"/>
          <w:szCs w:val="24"/>
          <w:lang w:val="en-US"/>
        </w:rPr>
        <w:t>students to spend</w:t>
      </w:r>
      <w:r w:rsidR="002F3821" w:rsidRPr="00FF14C9">
        <w:rPr>
          <w:rFonts w:ascii="Times New Roman" w:hAnsi="Times New Roman" w:cs="Times New Roman"/>
          <w:sz w:val="24"/>
          <w:szCs w:val="24"/>
          <w:lang w:val="en-US"/>
        </w:rPr>
        <w:t xml:space="preserve"> relatively more</w:t>
      </w:r>
      <w:r w:rsidR="00F9284F" w:rsidRPr="00FF14C9">
        <w:rPr>
          <w:rFonts w:ascii="Times New Roman" w:hAnsi="Times New Roman" w:cs="Times New Roman"/>
          <w:sz w:val="24"/>
          <w:szCs w:val="24"/>
          <w:lang w:val="en-US"/>
        </w:rPr>
        <w:t xml:space="preserve"> time</w:t>
      </w:r>
      <w:r w:rsidR="002F3821" w:rsidRPr="00FF14C9">
        <w:rPr>
          <w:rFonts w:ascii="Times New Roman" w:hAnsi="Times New Roman" w:cs="Times New Roman"/>
          <w:sz w:val="24"/>
          <w:szCs w:val="24"/>
          <w:lang w:val="en-US"/>
        </w:rPr>
        <w:t xml:space="preserve"> (per word/line)</w:t>
      </w:r>
      <w:r w:rsidR="00F9284F" w:rsidRPr="00FF14C9">
        <w:rPr>
          <w:rFonts w:ascii="Times New Roman" w:hAnsi="Times New Roman" w:cs="Times New Roman"/>
          <w:sz w:val="24"/>
          <w:szCs w:val="24"/>
          <w:lang w:val="en-US"/>
        </w:rPr>
        <w:t xml:space="preserve"> improving their writing in the second submission</w:t>
      </w:r>
      <w:r w:rsidR="007A1FFC" w:rsidRPr="00FF14C9">
        <w:rPr>
          <w:rFonts w:ascii="Times New Roman" w:hAnsi="Times New Roman" w:cs="Times New Roman"/>
          <w:sz w:val="24"/>
          <w:szCs w:val="24"/>
          <w:lang w:val="en-US"/>
        </w:rPr>
        <w:t>.</w:t>
      </w:r>
      <w:r w:rsidR="006F3FC1" w:rsidRPr="00FF14C9">
        <w:rPr>
          <w:rFonts w:ascii="Times New Roman" w:hAnsi="Times New Roman" w:cs="Times New Roman"/>
          <w:sz w:val="24"/>
          <w:szCs w:val="24"/>
          <w:lang w:val="en-US"/>
        </w:rPr>
        <w:t xml:space="preserve"> The limited amount of written material makes it difficult to identify any concrete patterns in terms of writing, but some general features can be seen.</w:t>
      </w:r>
    </w:p>
    <w:p w14:paraId="37B4A4BE" w14:textId="4AC4DB26" w:rsidR="00612904" w:rsidRPr="00FF14C9" w:rsidRDefault="00612904">
      <w:pPr>
        <w:rPr>
          <w:rFonts w:ascii="Times New Roman" w:hAnsi="Times New Roman" w:cs="Times New Roman"/>
          <w:i/>
          <w:iCs/>
          <w:sz w:val="24"/>
          <w:szCs w:val="24"/>
          <w:lang w:val="en-US"/>
        </w:rPr>
      </w:pPr>
      <w:r w:rsidRPr="00FF14C9">
        <w:rPr>
          <w:rFonts w:ascii="Times New Roman" w:hAnsi="Times New Roman" w:cs="Times New Roman"/>
          <w:i/>
          <w:iCs/>
          <w:sz w:val="24"/>
          <w:szCs w:val="24"/>
          <w:lang w:val="en-US"/>
        </w:rPr>
        <w:t>Spelling</w:t>
      </w:r>
    </w:p>
    <w:p w14:paraId="22AE8780" w14:textId="589167E4" w:rsidR="00612904" w:rsidRPr="00FF14C9" w:rsidRDefault="00093BF6" w:rsidP="00093BF6">
      <w:pPr>
        <w:ind w:firstLine="720"/>
        <w:rPr>
          <w:rFonts w:ascii="Times New Roman" w:hAnsi="Times New Roman" w:cs="Times New Roman"/>
          <w:sz w:val="24"/>
          <w:szCs w:val="24"/>
          <w:lang w:val="en-US"/>
        </w:rPr>
      </w:pPr>
      <w:r w:rsidRPr="00FF14C9">
        <w:rPr>
          <w:rFonts w:ascii="Times New Roman" w:hAnsi="Times New Roman" w:cs="Times New Roman"/>
          <w:sz w:val="24"/>
          <w:szCs w:val="24"/>
        </w:rPr>
        <w:t>Spelling issues were more common in CSC209 than in other similar second-year courses I have analyzed. Furthermore, these issues were usually still present in the second submission. This is likely due to the fact that students wrote their submissions in Notepad, which does not have a spell-check feature. It would be worthwhile to encourage students to first write out their submissions in a program with a built-in spellchecker, before transferring them to</w:t>
      </w:r>
      <w:r w:rsidR="00CB5B07">
        <w:rPr>
          <w:rFonts w:ascii="Times New Roman" w:hAnsi="Times New Roman" w:cs="Times New Roman"/>
          <w:sz w:val="24"/>
          <w:szCs w:val="24"/>
        </w:rPr>
        <w:t xml:space="preserve"> Notepad.</w:t>
      </w:r>
      <w:r w:rsidR="004E3701">
        <w:rPr>
          <w:rFonts w:ascii="Times New Roman" w:hAnsi="Times New Roman" w:cs="Times New Roman"/>
          <w:sz w:val="24"/>
          <w:szCs w:val="24"/>
        </w:rPr>
        <w:t xml:space="preserve"> Spelling issues frequently </w:t>
      </w:r>
      <w:r w:rsidR="003C6571">
        <w:rPr>
          <w:rFonts w:ascii="Times New Roman" w:hAnsi="Times New Roman" w:cs="Times New Roman"/>
          <w:sz w:val="24"/>
          <w:szCs w:val="24"/>
        </w:rPr>
        <w:t>occurred in relation t</w:t>
      </w:r>
      <w:r w:rsidR="004E3701">
        <w:rPr>
          <w:rFonts w:ascii="Times New Roman" w:hAnsi="Times New Roman" w:cs="Times New Roman"/>
          <w:sz w:val="24"/>
          <w:szCs w:val="24"/>
        </w:rPr>
        <w:t>o technical terms which may have been unfamiliar to the student. For example, a number of students struggled to spell the word “delimiter”, writing it variously as “</w:t>
      </w:r>
      <w:proofErr w:type="spellStart"/>
      <w:r w:rsidR="004E3701">
        <w:rPr>
          <w:rFonts w:ascii="Times New Roman" w:hAnsi="Times New Roman" w:cs="Times New Roman"/>
          <w:sz w:val="24"/>
          <w:szCs w:val="24"/>
        </w:rPr>
        <w:t>delimeter</w:t>
      </w:r>
      <w:proofErr w:type="spellEnd"/>
      <w:r w:rsidR="004E3701">
        <w:rPr>
          <w:rFonts w:ascii="Times New Roman" w:hAnsi="Times New Roman" w:cs="Times New Roman"/>
          <w:sz w:val="24"/>
          <w:szCs w:val="24"/>
        </w:rPr>
        <w:t>” (</w:t>
      </w:r>
      <w:r w:rsidR="002E7FC4">
        <w:rPr>
          <w:rFonts w:ascii="Times New Roman" w:hAnsi="Times New Roman" w:cs="Times New Roman"/>
          <w:sz w:val="24"/>
          <w:szCs w:val="24"/>
        </w:rPr>
        <w:t xml:space="preserve">e.g., C4, </w:t>
      </w:r>
      <w:r w:rsidR="00CB0D8A">
        <w:rPr>
          <w:rFonts w:ascii="Times New Roman" w:hAnsi="Times New Roman" w:cs="Times New Roman"/>
          <w:sz w:val="24"/>
          <w:szCs w:val="24"/>
        </w:rPr>
        <w:t>D4</w:t>
      </w:r>
      <w:r w:rsidR="00F12825">
        <w:rPr>
          <w:rFonts w:ascii="Times New Roman" w:hAnsi="Times New Roman" w:cs="Times New Roman"/>
          <w:sz w:val="24"/>
          <w:szCs w:val="24"/>
        </w:rPr>
        <w:t>, D5</w:t>
      </w:r>
      <w:r w:rsidR="00A22207">
        <w:rPr>
          <w:rFonts w:ascii="Times New Roman" w:hAnsi="Times New Roman" w:cs="Times New Roman"/>
          <w:sz w:val="24"/>
          <w:szCs w:val="24"/>
        </w:rPr>
        <w:t xml:space="preserve">), </w:t>
      </w:r>
      <w:r w:rsidR="004E3701">
        <w:rPr>
          <w:rFonts w:ascii="Times New Roman" w:hAnsi="Times New Roman" w:cs="Times New Roman"/>
          <w:sz w:val="24"/>
          <w:szCs w:val="24"/>
        </w:rPr>
        <w:t>“</w:t>
      </w:r>
      <w:proofErr w:type="spellStart"/>
      <w:r w:rsidR="004E3701">
        <w:rPr>
          <w:rFonts w:ascii="Times New Roman" w:hAnsi="Times New Roman" w:cs="Times New Roman"/>
          <w:sz w:val="24"/>
          <w:szCs w:val="24"/>
        </w:rPr>
        <w:t>dilimeter</w:t>
      </w:r>
      <w:proofErr w:type="spellEnd"/>
      <w:r w:rsidR="004E3701">
        <w:rPr>
          <w:rFonts w:ascii="Times New Roman" w:hAnsi="Times New Roman" w:cs="Times New Roman"/>
          <w:sz w:val="24"/>
          <w:szCs w:val="24"/>
        </w:rPr>
        <w:t>”</w:t>
      </w:r>
      <w:r w:rsidR="00A22207">
        <w:rPr>
          <w:rFonts w:ascii="Times New Roman" w:hAnsi="Times New Roman" w:cs="Times New Roman"/>
          <w:sz w:val="24"/>
          <w:szCs w:val="24"/>
        </w:rPr>
        <w:t xml:space="preserve"> (</w:t>
      </w:r>
      <w:r w:rsidR="00B84A1C">
        <w:rPr>
          <w:rFonts w:ascii="Times New Roman" w:hAnsi="Times New Roman" w:cs="Times New Roman"/>
          <w:sz w:val="24"/>
          <w:szCs w:val="24"/>
        </w:rPr>
        <w:t>C2</w:t>
      </w:r>
      <w:r w:rsidR="00171E53">
        <w:rPr>
          <w:rFonts w:ascii="Times New Roman" w:hAnsi="Times New Roman" w:cs="Times New Roman"/>
          <w:sz w:val="24"/>
          <w:szCs w:val="24"/>
        </w:rPr>
        <w:t xml:space="preserve">), and </w:t>
      </w:r>
      <w:r w:rsidR="000677CE">
        <w:rPr>
          <w:rFonts w:ascii="Times New Roman" w:hAnsi="Times New Roman" w:cs="Times New Roman"/>
          <w:sz w:val="24"/>
          <w:szCs w:val="24"/>
        </w:rPr>
        <w:t>“</w:t>
      </w:r>
      <w:proofErr w:type="spellStart"/>
      <w:r w:rsidR="000677CE">
        <w:rPr>
          <w:rFonts w:ascii="Times New Roman" w:hAnsi="Times New Roman" w:cs="Times New Roman"/>
          <w:sz w:val="24"/>
          <w:szCs w:val="24"/>
        </w:rPr>
        <w:t>delmter</w:t>
      </w:r>
      <w:proofErr w:type="spellEnd"/>
      <w:r w:rsidR="000677CE">
        <w:rPr>
          <w:rFonts w:ascii="Times New Roman" w:hAnsi="Times New Roman" w:cs="Times New Roman"/>
          <w:sz w:val="24"/>
          <w:szCs w:val="24"/>
        </w:rPr>
        <w:t>” (D5)</w:t>
      </w:r>
      <w:r w:rsidR="004E3701">
        <w:rPr>
          <w:rFonts w:ascii="Times New Roman" w:hAnsi="Times New Roman" w:cs="Times New Roman"/>
          <w:sz w:val="24"/>
          <w:szCs w:val="24"/>
        </w:rPr>
        <w:t xml:space="preserve">. </w:t>
      </w:r>
      <w:r w:rsidR="00E0731A">
        <w:rPr>
          <w:rFonts w:ascii="Times New Roman" w:hAnsi="Times New Roman" w:cs="Times New Roman"/>
          <w:sz w:val="24"/>
          <w:szCs w:val="24"/>
        </w:rPr>
        <w:t>In all cases</w:t>
      </w:r>
      <w:r w:rsidR="004E3701">
        <w:rPr>
          <w:rFonts w:ascii="Times New Roman" w:hAnsi="Times New Roman" w:cs="Times New Roman"/>
          <w:sz w:val="24"/>
          <w:szCs w:val="24"/>
        </w:rPr>
        <w:t>, a standard spell-checking software would have alerted them to this mistake, highlighting the issues involved with writing a submission directly in Notepad.</w:t>
      </w:r>
      <w:r w:rsidR="00E0731A">
        <w:rPr>
          <w:rFonts w:ascii="Times New Roman" w:hAnsi="Times New Roman" w:cs="Times New Roman"/>
          <w:sz w:val="24"/>
          <w:szCs w:val="24"/>
        </w:rPr>
        <w:t xml:space="preserve"> Student D5 in particular featured a large number of spelling errors that would have been caught and/or automatically corrected by most word processing software (e.g., </w:t>
      </w:r>
      <w:r w:rsidR="00D23E8E">
        <w:rPr>
          <w:rFonts w:ascii="Times New Roman" w:hAnsi="Times New Roman" w:cs="Times New Roman"/>
          <w:sz w:val="24"/>
          <w:szCs w:val="24"/>
        </w:rPr>
        <w:t xml:space="preserve">spelling </w:t>
      </w:r>
      <w:r w:rsidR="00D23E8E" w:rsidRPr="00D23E8E">
        <w:rPr>
          <w:rFonts w:ascii="Times New Roman" w:hAnsi="Times New Roman" w:cs="Times New Roman"/>
          <w:sz w:val="24"/>
          <w:szCs w:val="24"/>
        </w:rPr>
        <w:t>“</w:t>
      </w:r>
      <w:proofErr w:type="spellStart"/>
      <w:r w:rsidR="00D23E8E" w:rsidRPr="00D23E8E">
        <w:rPr>
          <w:rFonts w:ascii="Times New Roman" w:hAnsi="Times New Roman" w:cs="Times New Roman"/>
          <w:sz w:val="24"/>
          <w:szCs w:val="24"/>
        </w:rPr>
        <w:t>simaltainously</w:t>
      </w:r>
      <w:proofErr w:type="spellEnd"/>
      <w:r w:rsidR="00D23E8E" w:rsidRPr="00D23E8E">
        <w:rPr>
          <w:rFonts w:ascii="Times New Roman" w:hAnsi="Times New Roman" w:cs="Times New Roman"/>
          <w:sz w:val="24"/>
          <w:szCs w:val="24"/>
        </w:rPr>
        <w:t xml:space="preserve">” </w:t>
      </w:r>
      <w:r w:rsidR="00D23E8E">
        <w:rPr>
          <w:rFonts w:ascii="Times New Roman" w:hAnsi="Times New Roman" w:cs="Times New Roman"/>
          <w:sz w:val="24"/>
          <w:szCs w:val="24"/>
        </w:rPr>
        <w:t>instead of</w:t>
      </w:r>
      <w:r w:rsidR="00D23E8E" w:rsidRPr="00D23E8E">
        <w:rPr>
          <w:rFonts w:ascii="Times New Roman" w:hAnsi="Times New Roman" w:cs="Times New Roman"/>
          <w:sz w:val="24"/>
          <w:szCs w:val="24"/>
        </w:rPr>
        <w:t xml:space="preserve"> “simultaneously”, “</w:t>
      </w:r>
      <w:proofErr w:type="spellStart"/>
      <w:r w:rsidR="00D23E8E" w:rsidRPr="00D23E8E">
        <w:rPr>
          <w:rFonts w:ascii="Times New Roman" w:hAnsi="Times New Roman" w:cs="Times New Roman"/>
          <w:sz w:val="24"/>
          <w:szCs w:val="24"/>
        </w:rPr>
        <w:t>immediatly</w:t>
      </w:r>
      <w:proofErr w:type="spellEnd"/>
      <w:r w:rsidR="00D23E8E" w:rsidRPr="00D23E8E">
        <w:rPr>
          <w:rFonts w:ascii="Times New Roman" w:hAnsi="Times New Roman" w:cs="Times New Roman"/>
          <w:sz w:val="24"/>
          <w:szCs w:val="24"/>
        </w:rPr>
        <w:t xml:space="preserve">" </w:t>
      </w:r>
      <w:r w:rsidR="00D23E8E">
        <w:rPr>
          <w:rFonts w:ascii="Times New Roman" w:hAnsi="Times New Roman" w:cs="Times New Roman"/>
          <w:sz w:val="24"/>
          <w:szCs w:val="24"/>
        </w:rPr>
        <w:t>instead of</w:t>
      </w:r>
      <w:r w:rsidR="00D23E8E" w:rsidRPr="00D23E8E">
        <w:rPr>
          <w:rFonts w:ascii="Times New Roman" w:hAnsi="Times New Roman" w:cs="Times New Roman"/>
          <w:sz w:val="24"/>
          <w:szCs w:val="24"/>
        </w:rPr>
        <w:t xml:space="preserve"> “immediately”, “</w:t>
      </w:r>
      <w:proofErr w:type="spellStart"/>
      <w:r w:rsidR="00D23E8E" w:rsidRPr="00D23E8E">
        <w:rPr>
          <w:rFonts w:ascii="Times New Roman" w:hAnsi="Times New Roman" w:cs="Times New Roman"/>
          <w:sz w:val="24"/>
          <w:szCs w:val="24"/>
        </w:rPr>
        <w:t>delmter</w:t>
      </w:r>
      <w:proofErr w:type="spellEnd"/>
      <w:r w:rsidR="00D23E8E" w:rsidRPr="00D23E8E">
        <w:rPr>
          <w:rFonts w:ascii="Times New Roman" w:hAnsi="Times New Roman" w:cs="Times New Roman"/>
          <w:sz w:val="24"/>
          <w:szCs w:val="24"/>
        </w:rPr>
        <w:t>” and “</w:t>
      </w:r>
      <w:proofErr w:type="spellStart"/>
      <w:r w:rsidR="00D23E8E" w:rsidRPr="00D23E8E">
        <w:rPr>
          <w:rFonts w:ascii="Times New Roman" w:hAnsi="Times New Roman" w:cs="Times New Roman"/>
          <w:sz w:val="24"/>
          <w:szCs w:val="24"/>
        </w:rPr>
        <w:t>delimeter</w:t>
      </w:r>
      <w:proofErr w:type="spellEnd"/>
      <w:r w:rsidR="00D23E8E" w:rsidRPr="00D23E8E">
        <w:rPr>
          <w:rFonts w:ascii="Times New Roman" w:hAnsi="Times New Roman" w:cs="Times New Roman"/>
          <w:sz w:val="24"/>
          <w:szCs w:val="24"/>
        </w:rPr>
        <w:t xml:space="preserve">” </w:t>
      </w:r>
      <w:r w:rsidR="00D23E8E">
        <w:rPr>
          <w:rFonts w:ascii="Times New Roman" w:hAnsi="Times New Roman" w:cs="Times New Roman"/>
          <w:sz w:val="24"/>
          <w:szCs w:val="24"/>
        </w:rPr>
        <w:t>instead of</w:t>
      </w:r>
      <w:r w:rsidR="00D23E8E" w:rsidRPr="00D23E8E">
        <w:rPr>
          <w:rFonts w:ascii="Times New Roman" w:hAnsi="Times New Roman" w:cs="Times New Roman"/>
          <w:sz w:val="24"/>
          <w:szCs w:val="24"/>
        </w:rPr>
        <w:t xml:space="preserve"> “delimiter”</w:t>
      </w:r>
      <w:r w:rsidR="00D23E8E">
        <w:rPr>
          <w:rFonts w:ascii="Times New Roman" w:hAnsi="Times New Roman" w:cs="Times New Roman"/>
          <w:sz w:val="24"/>
          <w:szCs w:val="24"/>
        </w:rPr>
        <w:t>)</w:t>
      </w:r>
      <w:r w:rsidR="00D23E8E" w:rsidRPr="00D23E8E">
        <w:rPr>
          <w:rFonts w:ascii="Times New Roman" w:hAnsi="Times New Roman" w:cs="Times New Roman"/>
          <w:sz w:val="24"/>
          <w:szCs w:val="24"/>
        </w:rPr>
        <w:t>.</w:t>
      </w:r>
    </w:p>
    <w:p w14:paraId="22268439" w14:textId="4B131FB8" w:rsidR="006F3FC1" w:rsidRPr="00FF14C9" w:rsidRDefault="008C552F">
      <w:pPr>
        <w:rPr>
          <w:rFonts w:ascii="Times New Roman" w:hAnsi="Times New Roman" w:cs="Times New Roman"/>
          <w:i/>
          <w:iCs/>
          <w:sz w:val="24"/>
          <w:szCs w:val="24"/>
          <w:lang w:val="en-US"/>
        </w:rPr>
      </w:pPr>
      <w:r w:rsidRPr="00FF14C9">
        <w:rPr>
          <w:rFonts w:ascii="Times New Roman" w:hAnsi="Times New Roman" w:cs="Times New Roman"/>
          <w:i/>
          <w:iCs/>
          <w:sz w:val="24"/>
          <w:szCs w:val="24"/>
          <w:lang w:val="en-US"/>
        </w:rPr>
        <w:t>Grammar/Word Choice</w:t>
      </w:r>
    </w:p>
    <w:p w14:paraId="3A7E5502" w14:textId="77D75080" w:rsidR="005D03CB" w:rsidRDefault="008C552F">
      <w:pPr>
        <w:rPr>
          <w:rFonts w:ascii="Times New Roman" w:hAnsi="Times New Roman" w:cs="Times New Roman"/>
          <w:sz w:val="24"/>
          <w:szCs w:val="24"/>
          <w:lang w:val="en-US"/>
        </w:rPr>
      </w:pPr>
      <w:r w:rsidRPr="00FF14C9">
        <w:rPr>
          <w:rFonts w:ascii="Times New Roman" w:hAnsi="Times New Roman" w:cs="Times New Roman"/>
          <w:sz w:val="24"/>
          <w:szCs w:val="24"/>
          <w:lang w:val="en-US"/>
        </w:rPr>
        <w:tab/>
      </w:r>
      <w:r w:rsidR="002137DC" w:rsidRPr="00FF14C9">
        <w:rPr>
          <w:rFonts w:ascii="Times New Roman" w:hAnsi="Times New Roman" w:cs="Times New Roman"/>
          <w:sz w:val="24"/>
          <w:szCs w:val="24"/>
          <w:lang w:val="en-US"/>
        </w:rPr>
        <w:t xml:space="preserve">As is generally the case in a second-year course, the most common grammatical issues in CSC209 revolved around difficulties implementing </w:t>
      </w:r>
      <w:r w:rsidR="00106422">
        <w:rPr>
          <w:rFonts w:ascii="Times New Roman" w:hAnsi="Times New Roman" w:cs="Times New Roman"/>
          <w:sz w:val="24"/>
          <w:szCs w:val="24"/>
          <w:lang w:val="en-US"/>
        </w:rPr>
        <w:t xml:space="preserve">and working with </w:t>
      </w:r>
      <w:r w:rsidR="002137DC" w:rsidRPr="00FF14C9">
        <w:rPr>
          <w:rFonts w:ascii="Times New Roman" w:hAnsi="Times New Roman" w:cs="Times New Roman"/>
          <w:sz w:val="24"/>
          <w:szCs w:val="24"/>
          <w:lang w:val="en-US"/>
        </w:rPr>
        <w:t>plural</w:t>
      </w:r>
      <w:r w:rsidR="00360939">
        <w:rPr>
          <w:rFonts w:ascii="Times New Roman" w:hAnsi="Times New Roman" w:cs="Times New Roman"/>
          <w:sz w:val="24"/>
          <w:szCs w:val="24"/>
          <w:lang w:val="en-US"/>
        </w:rPr>
        <w:t>s</w:t>
      </w:r>
      <w:r w:rsidR="002137DC" w:rsidRPr="00FF14C9">
        <w:rPr>
          <w:rFonts w:ascii="Times New Roman" w:hAnsi="Times New Roman" w:cs="Times New Roman"/>
          <w:sz w:val="24"/>
          <w:szCs w:val="24"/>
          <w:lang w:val="en-US"/>
        </w:rPr>
        <w:t xml:space="preserve">. </w:t>
      </w:r>
      <w:r w:rsidR="00FA147E">
        <w:rPr>
          <w:rFonts w:ascii="Times New Roman" w:hAnsi="Times New Roman" w:cs="Times New Roman"/>
          <w:sz w:val="24"/>
          <w:szCs w:val="24"/>
          <w:lang w:val="en-US"/>
        </w:rPr>
        <w:t xml:space="preserve">For example, Student A6 wrote: </w:t>
      </w:r>
      <w:r w:rsidR="00FA147E" w:rsidRPr="00FA147E">
        <w:rPr>
          <w:rFonts w:ascii="Times New Roman" w:hAnsi="Times New Roman" w:cs="Times New Roman"/>
          <w:sz w:val="24"/>
          <w:szCs w:val="24"/>
          <w:lang w:val="en-US"/>
        </w:rPr>
        <w:t>“The array is null-terminated and all the tokens including the null element is stored into the token array.”</w:t>
      </w:r>
      <w:r w:rsidR="00FA147E">
        <w:rPr>
          <w:rFonts w:ascii="Times New Roman" w:hAnsi="Times New Roman" w:cs="Times New Roman"/>
          <w:sz w:val="24"/>
          <w:szCs w:val="24"/>
          <w:lang w:val="en-US"/>
        </w:rPr>
        <w:t xml:space="preserve">. This tendency to mix up “is” and “are” when dealing with </w:t>
      </w:r>
      <w:r w:rsidR="007E680C">
        <w:rPr>
          <w:rFonts w:ascii="Times New Roman" w:hAnsi="Times New Roman" w:cs="Times New Roman"/>
          <w:sz w:val="24"/>
          <w:szCs w:val="24"/>
          <w:lang w:val="en-US"/>
        </w:rPr>
        <w:t>multiple objects</w:t>
      </w:r>
      <w:r w:rsidR="00FA147E">
        <w:rPr>
          <w:rFonts w:ascii="Times New Roman" w:hAnsi="Times New Roman" w:cs="Times New Roman"/>
          <w:sz w:val="24"/>
          <w:szCs w:val="24"/>
          <w:lang w:val="en-US"/>
        </w:rPr>
        <w:t xml:space="preserve"> is a common problem </w:t>
      </w:r>
      <w:r w:rsidR="007E680C">
        <w:rPr>
          <w:rFonts w:ascii="Times New Roman" w:hAnsi="Times New Roman" w:cs="Times New Roman"/>
          <w:sz w:val="24"/>
          <w:szCs w:val="24"/>
          <w:lang w:val="en-US"/>
        </w:rPr>
        <w:t xml:space="preserve">in first- and second-year writing. </w:t>
      </w:r>
      <w:r w:rsidR="0041244D">
        <w:rPr>
          <w:rFonts w:ascii="Times New Roman" w:hAnsi="Times New Roman" w:cs="Times New Roman"/>
          <w:sz w:val="24"/>
          <w:szCs w:val="24"/>
          <w:lang w:val="en-US"/>
        </w:rPr>
        <w:t>Other representative examples can be seen in B5 (</w:t>
      </w:r>
      <w:r w:rsidR="0041244D" w:rsidRPr="0041244D">
        <w:rPr>
          <w:rFonts w:ascii="Times New Roman" w:hAnsi="Times New Roman" w:cs="Times New Roman"/>
          <w:sz w:val="24"/>
          <w:szCs w:val="24"/>
          <w:lang w:val="en-US"/>
        </w:rPr>
        <w:t>“Therefore, when there is no more token…”</w:t>
      </w:r>
      <w:r w:rsidR="0041244D">
        <w:rPr>
          <w:rFonts w:ascii="Times New Roman" w:hAnsi="Times New Roman" w:cs="Times New Roman"/>
          <w:sz w:val="24"/>
          <w:szCs w:val="24"/>
          <w:lang w:val="en-US"/>
        </w:rPr>
        <w:t xml:space="preserve">), </w:t>
      </w:r>
      <w:r w:rsidR="00624E46">
        <w:rPr>
          <w:rFonts w:ascii="Times New Roman" w:hAnsi="Times New Roman" w:cs="Times New Roman"/>
          <w:sz w:val="24"/>
          <w:szCs w:val="24"/>
          <w:lang w:val="en-US"/>
        </w:rPr>
        <w:t>B12 (</w:t>
      </w:r>
      <w:r w:rsidR="00624E46" w:rsidRPr="00624E46">
        <w:rPr>
          <w:rFonts w:ascii="Times New Roman" w:hAnsi="Times New Roman" w:cs="Times New Roman"/>
          <w:sz w:val="24"/>
          <w:szCs w:val="24"/>
          <w:lang w:val="en-US"/>
        </w:rPr>
        <w:t xml:space="preserve">“The functions </w:t>
      </w:r>
      <w:proofErr w:type="gramStart"/>
      <w:r w:rsidR="00624E46" w:rsidRPr="00624E46">
        <w:rPr>
          <w:rFonts w:ascii="Times New Roman" w:hAnsi="Times New Roman" w:cs="Times New Roman"/>
          <w:sz w:val="24"/>
          <w:szCs w:val="24"/>
          <w:lang w:val="en-US"/>
        </w:rPr>
        <w:t>returns</w:t>
      </w:r>
      <w:proofErr w:type="gramEnd"/>
      <w:r w:rsidR="00624E46" w:rsidRPr="00624E46">
        <w:rPr>
          <w:rFonts w:ascii="Times New Roman" w:hAnsi="Times New Roman" w:cs="Times New Roman"/>
          <w:sz w:val="24"/>
          <w:szCs w:val="24"/>
          <w:lang w:val="en-US"/>
        </w:rPr>
        <w:t xml:space="preserve"> 0 if</w:t>
      </w:r>
      <w:r w:rsidR="00C6379A">
        <w:rPr>
          <w:rFonts w:ascii="Times New Roman" w:hAnsi="Times New Roman" w:cs="Times New Roman"/>
          <w:sz w:val="24"/>
          <w:szCs w:val="24"/>
          <w:lang w:val="en-US"/>
        </w:rPr>
        <w:t>..</w:t>
      </w:r>
      <w:r w:rsidR="00624E46">
        <w:rPr>
          <w:rFonts w:ascii="Times New Roman" w:hAnsi="Times New Roman" w:cs="Times New Roman"/>
          <w:sz w:val="24"/>
          <w:szCs w:val="24"/>
          <w:lang w:val="en-US"/>
        </w:rPr>
        <w:t>.”)</w:t>
      </w:r>
      <w:r w:rsidR="00DA573D">
        <w:rPr>
          <w:rFonts w:ascii="Times New Roman" w:hAnsi="Times New Roman" w:cs="Times New Roman"/>
          <w:sz w:val="24"/>
          <w:szCs w:val="24"/>
          <w:lang w:val="en-US"/>
        </w:rPr>
        <w:t>, and C1 (</w:t>
      </w:r>
      <w:r w:rsidR="002D1B2B" w:rsidRPr="002D1B2B">
        <w:rPr>
          <w:rFonts w:ascii="Times New Roman" w:hAnsi="Times New Roman" w:cs="Times New Roman"/>
          <w:sz w:val="24"/>
          <w:szCs w:val="24"/>
          <w:lang w:val="en-US"/>
        </w:rPr>
        <w:t xml:space="preserve">“The delimiter are string characters that is used to </w:t>
      </w:r>
      <w:proofErr w:type="spellStart"/>
      <w:r w:rsidR="002D1B2B" w:rsidRPr="002D1B2B">
        <w:rPr>
          <w:rFonts w:ascii="Times New Roman" w:hAnsi="Times New Roman" w:cs="Times New Roman"/>
          <w:sz w:val="24"/>
          <w:szCs w:val="24"/>
          <w:lang w:val="en-US"/>
        </w:rPr>
        <w:t>seperate</w:t>
      </w:r>
      <w:proofErr w:type="spellEnd"/>
      <w:r w:rsidR="002D1B2B" w:rsidRPr="002D1B2B">
        <w:rPr>
          <w:rFonts w:ascii="Times New Roman" w:hAnsi="Times New Roman" w:cs="Times New Roman"/>
          <w:sz w:val="24"/>
          <w:szCs w:val="24"/>
          <w:lang w:val="en-US"/>
        </w:rPr>
        <w:t xml:space="preserve"> each string.”</w:t>
      </w:r>
      <w:r w:rsidR="002D1B2B">
        <w:rPr>
          <w:rFonts w:ascii="Times New Roman" w:hAnsi="Times New Roman" w:cs="Times New Roman"/>
          <w:sz w:val="24"/>
          <w:szCs w:val="24"/>
          <w:lang w:val="en-US"/>
        </w:rPr>
        <w:t>)</w:t>
      </w:r>
      <w:r w:rsidR="00CE080F">
        <w:rPr>
          <w:rFonts w:ascii="Times New Roman" w:hAnsi="Times New Roman" w:cs="Times New Roman"/>
          <w:sz w:val="24"/>
          <w:szCs w:val="24"/>
          <w:lang w:val="en-US"/>
        </w:rPr>
        <w:t xml:space="preserve">. </w:t>
      </w:r>
      <w:r w:rsidR="005D03CB">
        <w:rPr>
          <w:rFonts w:ascii="Times New Roman" w:hAnsi="Times New Roman" w:cs="Times New Roman"/>
          <w:sz w:val="24"/>
          <w:szCs w:val="24"/>
          <w:lang w:val="en-US"/>
        </w:rPr>
        <w:t>Other</w:t>
      </w:r>
      <w:r w:rsidR="003C0A0C">
        <w:rPr>
          <w:rFonts w:ascii="Times New Roman" w:hAnsi="Times New Roman" w:cs="Times New Roman"/>
          <w:sz w:val="24"/>
          <w:szCs w:val="24"/>
          <w:lang w:val="en-US"/>
        </w:rPr>
        <w:t xml:space="preserve"> fairly common </w:t>
      </w:r>
      <w:r w:rsidR="005D03CB">
        <w:rPr>
          <w:rFonts w:ascii="Times New Roman" w:hAnsi="Times New Roman" w:cs="Times New Roman"/>
          <w:sz w:val="24"/>
          <w:szCs w:val="24"/>
          <w:lang w:val="en-US"/>
        </w:rPr>
        <w:t>grammatical issues included confusing “then” and “than” (</w:t>
      </w:r>
      <w:r w:rsidR="00CD6B2F">
        <w:rPr>
          <w:rFonts w:ascii="Times New Roman" w:hAnsi="Times New Roman" w:cs="Times New Roman"/>
          <w:sz w:val="24"/>
          <w:szCs w:val="24"/>
          <w:lang w:val="en-US"/>
        </w:rPr>
        <w:t xml:space="preserve">D6: </w:t>
      </w:r>
      <w:r w:rsidR="002A6FCA" w:rsidRPr="002A6FCA">
        <w:rPr>
          <w:rFonts w:ascii="Times New Roman" w:hAnsi="Times New Roman" w:cs="Times New Roman"/>
          <w:sz w:val="24"/>
          <w:szCs w:val="24"/>
          <w:lang w:val="en-US"/>
        </w:rPr>
        <w:t xml:space="preserve">“If more </w:t>
      </w:r>
      <w:proofErr w:type="spellStart"/>
      <w:r w:rsidR="002A6FCA" w:rsidRPr="002A6FCA">
        <w:rPr>
          <w:rFonts w:ascii="Times New Roman" w:hAnsi="Times New Roman" w:cs="Times New Roman"/>
          <w:sz w:val="24"/>
          <w:szCs w:val="24"/>
          <w:lang w:val="en-US"/>
        </w:rPr>
        <w:t>then</w:t>
      </w:r>
      <w:proofErr w:type="spellEnd"/>
      <w:r w:rsidR="002A6FCA" w:rsidRPr="002A6FCA">
        <w:rPr>
          <w:rFonts w:ascii="Times New Roman" w:hAnsi="Times New Roman" w:cs="Times New Roman"/>
          <w:sz w:val="24"/>
          <w:szCs w:val="24"/>
          <w:lang w:val="en-US"/>
        </w:rPr>
        <w:t xml:space="preserve"> one DELIMITERS are in sequence…”</w:t>
      </w:r>
      <w:r w:rsidR="002A6FCA">
        <w:rPr>
          <w:rFonts w:ascii="Times New Roman" w:hAnsi="Times New Roman" w:cs="Times New Roman"/>
          <w:sz w:val="24"/>
          <w:szCs w:val="24"/>
          <w:lang w:val="en-US"/>
        </w:rPr>
        <w:t>)</w:t>
      </w:r>
      <w:r w:rsidR="003C0A0C">
        <w:rPr>
          <w:rFonts w:ascii="Times New Roman" w:hAnsi="Times New Roman" w:cs="Times New Roman"/>
          <w:sz w:val="24"/>
          <w:szCs w:val="24"/>
          <w:lang w:val="en-US"/>
        </w:rPr>
        <w:t>, issues around tense (B1</w:t>
      </w:r>
      <w:r w:rsidR="003C0A0C" w:rsidRPr="003C0A0C">
        <w:rPr>
          <w:rFonts w:ascii="Times New Roman" w:hAnsi="Times New Roman" w:cs="Times New Roman"/>
          <w:sz w:val="24"/>
          <w:szCs w:val="24"/>
          <w:lang w:val="en-US"/>
        </w:rPr>
        <w:t xml:space="preserve">: “…it must </w:t>
      </w:r>
      <w:proofErr w:type="gramStart"/>
      <w:r w:rsidR="003C0A0C" w:rsidRPr="003C0A0C">
        <w:rPr>
          <w:rFonts w:ascii="Times New Roman" w:hAnsi="Times New Roman" w:cs="Times New Roman"/>
          <w:sz w:val="24"/>
          <w:szCs w:val="24"/>
          <w:lang w:val="en-US"/>
        </w:rPr>
        <w:t>passed</w:t>
      </w:r>
      <w:proofErr w:type="gramEnd"/>
      <w:r w:rsidR="003C0A0C" w:rsidRPr="003C0A0C">
        <w:rPr>
          <w:rFonts w:ascii="Times New Roman" w:hAnsi="Times New Roman" w:cs="Times New Roman"/>
          <w:sz w:val="24"/>
          <w:szCs w:val="24"/>
          <w:lang w:val="en-US"/>
        </w:rPr>
        <w:t xml:space="preserve"> as a char array…”</w:t>
      </w:r>
      <w:r w:rsidR="00281898">
        <w:rPr>
          <w:rFonts w:ascii="Times New Roman" w:hAnsi="Times New Roman" w:cs="Times New Roman"/>
          <w:sz w:val="24"/>
          <w:szCs w:val="24"/>
          <w:lang w:val="en-US"/>
        </w:rPr>
        <w:t>)</w:t>
      </w:r>
      <w:r w:rsidR="004A3CBF">
        <w:rPr>
          <w:rFonts w:ascii="Times New Roman" w:hAnsi="Times New Roman" w:cs="Times New Roman"/>
          <w:sz w:val="24"/>
          <w:szCs w:val="24"/>
          <w:lang w:val="en-US"/>
        </w:rPr>
        <w:t xml:space="preserve">, and difficulty implementing words with similar meanings (e.g., “added” vs. </w:t>
      </w:r>
      <w:r w:rsidR="004A3CBF">
        <w:rPr>
          <w:rFonts w:ascii="Times New Roman" w:hAnsi="Times New Roman" w:cs="Times New Roman"/>
          <w:sz w:val="24"/>
          <w:szCs w:val="24"/>
          <w:lang w:val="en-US"/>
        </w:rPr>
        <w:lastRenderedPageBreak/>
        <w:t xml:space="preserve">“increased” – B5: </w:t>
      </w:r>
      <w:r w:rsidR="004A3CBF" w:rsidRPr="004A3CBF">
        <w:rPr>
          <w:rFonts w:ascii="Times New Roman" w:hAnsi="Times New Roman" w:cs="Times New Roman"/>
          <w:sz w:val="24"/>
          <w:szCs w:val="24"/>
          <w:lang w:val="en-US"/>
        </w:rPr>
        <w:t xml:space="preserve">“Each time the token is saved, the value of </w:t>
      </w:r>
      <w:proofErr w:type="spellStart"/>
      <w:r w:rsidR="004A3CBF" w:rsidRPr="004A3CBF">
        <w:rPr>
          <w:rFonts w:ascii="Times New Roman" w:hAnsi="Times New Roman" w:cs="Times New Roman"/>
          <w:sz w:val="24"/>
          <w:szCs w:val="24"/>
          <w:lang w:val="en-US"/>
        </w:rPr>
        <w:t>token_count</w:t>
      </w:r>
      <w:proofErr w:type="spellEnd"/>
      <w:r w:rsidR="004A3CBF" w:rsidRPr="004A3CBF">
        <w:rPr>
          <w:rFonts w:ascii="Times New Roman" w:hAnsi="Times New Roman" w:cs="Times New Roman"/>
          <w:sz w:val="24"/>
          <w:szCs w:val="24"/>
          <w:lang w:val="en-US"/>
        </w:rPr>
        <w:t xml:space="preserve"> is added by one.”</w:t>
      </w:r>
      <w:r w:rsidR="00B53AE9">
        <w:rPr>
          <w:rFonts w:ascii="Times New Roman" w:hAnsi="Times New Roman" w:cs="Times New Roman"/>
          <w:sz w:val="24"/>
          <w:szCs w:val="24"/>
          <w:lang w:val="en-US"/>
        </w:rPr>
        <w:t xml:space="preserve">). It is worth pointing out that in many cases, these issues were fixed in the second submission. For example, B1 changed the line described above to </w:t>
      </w:r>
      <w:r w:rsidR="00221396" w:rsidRPr="00221396">
        <w:rPr>
          <w:rFonts w:ascii="Times New Roman" w:hAnsi="Times New Roman" w:cs="Times New Roman"/>
          <w:sz w:val="24"/>
          <w:szCs w:val="24"/>
          <w:lang w:val="en-US"/>
        </w:rPr>
        <w:t>“…tokens must be passed as…”</w:t>
      </w:r>
      <w:r w:rsidR="00221396">
        <w:rPr>
          <w:rFonts w:ascii="Times New Roman" w:hAnsi="Times New Roman" w:cs="Times New Roman"/>
          <w:sz w:val="24"/>
          <w:szCs w:val="24"/>
          <w:lang w:val="en-US"/>
        </w:rPr>
        <w:t xml:space="preserve"> in the second submission. </w:t>
      </w:r>
    </w:p>
    <w:p w14:paraId="2BA78F49" w14:textId="345E5F3B" w:rsidR="0038475E" w:rsidRDefault="0038475E">
      <w:pPr>
        <w:rPr>
          <w:rFonts w:ascii="Times New Roman" w:hAnsi="Times New Roman" w:cs="Times New Roman"/>
          <w:i/>
          <w:iCs/>
          <w:sz w:val="24"/>
          <w:szCs w:val="24"/>
          <w:lang w:val="en-US"/>
        </w:rPr>
      </w:pPr>
      <w:r>
        <w:rPr>
          <w:rFonts w:ascii="Times New Roman" w:hAnsi="Times New Roman" w:cs="Times New Roman"/>
          <w:i/>
          <w:iCs/>
          <w:sz w:val="24"/>
          <w:szCs w:val="24"/>
          <w:lang w:val="en-US"/>
        </w:rPr>
        <w:t>Colloquial Language/Writing Style</w:t>
      </w:r>
    </w:p>
    <w:p w14:paraId="61BAB65E" w14:textId="77777777" w:rsidR="00AC3EC5" w:rsidRDefault="0038475E">
      <w:pPr>
        <w:rPr>
          <w:rFonts w:ascii="Times New Roman" w:hAnsi="Times New Roman" w:cs="Times New Roman"/>
          <w:sz w:val="24"/>
          <w:szCs w:val="24"/>
          <w:lang w:val="en-US"/>
        </w:rPr>
      </w:pPr>
      <w:r>
        <w:rPr>
          <w:rFonts w:ascii="Times New Roman" w:hAnsi="Times New Roman" w:cs="Times New Roman"/>
          <w:sz w:val="24"/>
          <w:szCs w:val="24"/>
          <w:lang w:val="en-US"/>
        </w:rPr>
        <w:tab/>
      </w:r>
      <w:r w:rsidR="00315481">
        <w:rPr>
          <w:rFonts w:ascii="Times New Roman" w:hAnsi="Times New Roman" w:cs="Times New Roman"/>
          <w:sz w:val="24"/>
          <w:szCs w:val="24"/>
          <w:lang w:val="en-US"/>
        </w:rPr>
        <w:t>Colloquial language was fairly uncommon in CSC209. Where present, it usually manifested in terms of unnecessary verbiage</w:t>
      </w:r>
      <w:r w:rsidR="00502CAD">
        <w:rPr>
          <w:rFonts w:ascii="Times New Roman" w:hAnsi="Times New Roman" w:cs="Times New Roman"/>
          <w:sz w:val="24"/>
          <w:szCs w:val="24"/>
          <w:lang w:val="en-US"/>
        </w:rPr>
        <w:t xml:space="preserve"> or an inappropriately conversational definition</w:t>
      </w:r>
      <w:r w:rsidR="00B16D0A">
        <w:rPr>
          <w:rFonts w:ascii="Times New Roman" w:hAnsi="Times New Roman" w:cs="Times New Roman"/>
          <w:sz w:val="24"/>
          <w:szCs w:val="24"/>
          <w:lang w:val="en-US"/>
        </w:rPr>
        <w:t xml:space="preserve"> – for example,</w:t>
      </w:r>
      <w:r w:rsidR="00BA1FD2">
        <w:rPr>
          <w:rFonts w:ascii="Times New Roman" w:hAnsi="Times New Roman" w:cs="Times New Roman"/>
          <w:sz w:val="24"/>
          <w:szCs w:val="24"/>
          <w:lang w:val="en-US"/>
        </w:rPr>
        <w:t xml:space="preserve"> Student A4 wrote </w:t>
      </w:r>
      <w:r w:rsidR="00BA1FD2" w:rsidRPr="00BA1FD2">
        <w:rPr>
          <w:rFonts w:ascii="Times New Roman" w:hAnsi="Times New Roman" w:cs="Times New Roman"/>
          <w:sz w:val="24"/>
          <w:szCs w:val="24"/>
          <w:lang w:val="en-US"/>
        </w:rPr>
        <w:t>“A spaced out substring is like each word in a sentence.”</w:t>
      </w:r>
      <w:r w:rsidR="000A78A6">
        <w:rPr>
          <w:rFonts w:ascii="Times New Roman" w:hAnsi="Times New Roman" w:cs="Times New Roman"/>
          <w:sz w:val="24"/>
          <w:szCs w:val="24"/>
          <w:lang w:val="en-US"/>
        </w:rPr>
        <w:t xml:space="preserve">. In most cases, the use of colloquial language had limited impact on readability. However, in some cases, issues with </w:t>
      </w:r>
      <w:r w:rsidR="00313C46">
        <w:rPr>
          <w:rFonts w:ascii="Times New Roman" w:hAnsi="Times New Roman" w:cs="Times New Roman"/>
          <w:sz w:val="24"/>
          <w:szCs w:val="24"/>
          <w:lang w:val="en-US"/>
        </w:rPr>
        <w:t xml:space="preserve">writing style resulted in substantial semantic ambiguity, decreasing the overall value of their manual. For example, C6 wrote: </w:t>
      </w:r>
      <w:r w:rsidR="00313C46" w:rsidRPr="00313C46">
        <w:rPr>
          <w:rFonts w:ascii="Times New Roman" w:hAnsi="Times New Roman" w:cs="Times New Roman"/>
          <w:sz w:val="24"/>
          <w:szCs w:val="24"/>
          <w:lang w:val="en-US"/>
        </w:rPr>
        <w:t xml:space="preserve">“The process of identifying tokens using </w:t>
      </w:r>
      <w:proofErr w:type="spellStart"/>
      <w:proofErr w:type="gramStart"/>
      <w:r w:rsidR="00313C46" w:rsidRPr="00313C46">
        <w:rPr>
          <w:rFonts w:ascii="Times New Roman" w:hAnsi="Times New Roman" w:cs="Times New Roman"/>
          <w:sz w:val="24"/>
          <w:szCs w:val="24"/>
          <w:lang w:val="en-US"/>
        </w:rPr>
        <w:t>strtok</w:t>
      </w:r>
      <w:proofErr w:type="spellEnd"/>
      <w:r w:rsidR="00313C46" w:rsidRPr="00313C46">
        <w:rPr>
          <w:rFonts w:ascii="Times New Roman" w:hAnsi="Times New Roman" w:cs="Times New Roman"/>
          <w:sz w:val="24"/>
          <w:szCs w:val="24"/>
          <w:lang w:val="en-US"/>
        </w:rPr>
        <w:t>(</w:t>
      </w:r>
      <w:proofErr w:type="gramEnd"/>
      <w:r w:rsidR="00313C46" w:rsidRPr="00313C46">
        <w:rPr>
          <w:rFonts w:ascii="Times New Roman" w:hAnsi="Times New Roman" w:cs="Times New Roman"/>
          <w:sz w:val="24"/>
          <w:szCs w:val="24"/>
          <w:lang w:val="en-US"/>
        </w:rPr>
        <w:t xml:space="preserve">) is done until </w:t>
      </w:r>
      <w:proofErr w:type="spellStart"/>
      <w:r w:rsidR="00313C46" w:rsidRPr="00313C46">
        <w:rPr>
          <w:rFonts w:ascii="Times New Roman" w:hAnsi="Times New Roman" w:cs="Times New Roman"/>
          <w:sz w:val="24"/>
          <w:szCs w:val="24"/>
          <w:lang w:val="en-US"/>
        </w:rPr>
        <w:t>in_ptr</w:t>
      </w:r>
      <w:proofErr w:type="spellEnd"/>
      <w:r w:rsidR="00313C46" w:rsidRPr="00313C46">
        <w:rPr>
          <w:rFonts w:ascii="Times New Roman" w:hAnsi="Times New Roman" w:cs="Times New Roman"/>
          <w:sz w:val="24"/>
          <w:szCs w:val="24"/>
          <w:lang w:val="en-US"/>
        </w:rPr>
        <w:t xml:space="preserve"> becomes NULL.” </w:t>
      </w:r>
      <w:r w:rsidR="00846A11">
        <w:rPr>
          <w:rFonts w:ascii="Times New Roman" w:hAnsi="Times New Roman" w:cs="Times New Roman"/>
          <w:sz w:val="24"/>
          <w:szCs w:val="24"/>
          <w:lang w:val="en-US"/>
        </w:rPr>
        <w:t xml:space="preserve">Stating that some process “is done” until a certain point is confusing given the fact that the </w:t>
      </w:r>
      <w:r w:rsidR="004B63EC">
        <w:rPr>
          <w:rFonts w:ascii="Times New Roman" w:hAnsi="Times New Roman" w:cs="Times New Roman"/>
          <w:sz w:val="24"/>
          <w:szCs w:val="24"/>
          <w:lang w:val="en-US"/>
        </w:rPr>
        <w:t xml:space="preserve">terms could also apply to the scenario where a given process is finished. </w:t>
      </w:r>
      <w:r w:rsidR="00C126C5">
        <w:rPr>
          <w:rFonts w:ascii="Times New Roman" w:hAnsi="Times New Roman" w:cs="Times New Roman"/>
          <w:sz w:val="24"/>
          <w:szCs w:val="24"/>
          <w:lang w:val="en-US"/>
        </w:rPr>
        <w:t xml:space="preserve">In this case, the TA/Instructor seems to have pointed this out, and C6 changed “is done” to “continues” in their second submission, greatly clarifying the accompanying section. </w:t>
      </w:r>
    </w:p>
    <w:p w14:paraId="4FF3AFAB" w14:textId="77777777" w:rsidR="00AC3EC5" w:rsidRDefault="00AC3EC5">
      <w:pPr>
        <w:rPr>
          <w:rFonts w:ascii="Times New Roman" w:hAnsi="Times New Roman" w:cs="Times New Roman"/>
          <w:sz w:val="24"/>
          <w:szCs w:val="24"/>
          <w:lang w:val="en-US"/>
        </w:rPr>
      </w:pPr>
      <w:r>
        <w:rPr>
          <w:rFonts w:ascii="Times New Roman" w:hAnsi="Times New Roman" w:cs="Times New Roman"/>
          <w:i/>
          <w:iCs/>
          <w:sz w:val="24"/>
          <w:szCs w:val="24"/>
          <w:lang w:val="en-US"/>
        </w:rPr>
        <w:t>Transition Expressions</w:t>
      </w:r>
    </w:p>
    <w:p w14:paraId="55E48E51" w14:textId="0389BA42" w:rsidR="0038475E" w:rsidRDefault="00D54091">
      <w:pPr>
        <w:rPr>
          <w:rFonts w:ascii="Times New Roman" w:hAnsi="Times New Roman" w:cs="Times New Roman"/>
          <w:sz w:val="24"/>
          <w:szCs w:val="24"/>
        </w:rPr>
      </w:pPr>
      <w:r>
        <w:rPr>
          <w:rFonts w:ascii="Times New Roman" w:hAnsi="Times New Roman" w:cs="Times New Roman"/>
          <w:sz w:val="24"/>
          <w:szCs w:val="24"/>
          <w:lang w:val="en-US"/>
        </w:rPr>
        <w:tab/>
      </w:r>
      <w:r w:rsidR="00926CEC">
        <w:rPr>
          <w:rFonts w:ascii="Times New Roman" w:hAnsi="Times New Roman" w:cs="Times New Roman"/>
          <w:sz w:val="24"/>
          <w:szCs w:val="24"/>
          <w:lang w:val="en-US"/>
        </w:rPr>
        <w:t xml:space="preserve">In many cases, </w:t>
      </w:r>
      <w:r w:rsidR="005F617C">
        <w:rPr>
          <w:rFonts w:ascii="Times New Roman" w:hAnsi="Times New Roman" w:cs="Times New Roman"/>
          <w:sz w:val="24"/>
          <w:szCs w:val="24"/>
          <w:lang w:val="en-US"/>
        </w:rPr>
        <w:t xml:space="preserve">differences in </w:t>
      </w:r>
      <w:r w:rsidR="00926CEC">
        <w:rPr>
          <w:rFonts w:ascii="Times New Roman" w:hAnsi="Times New Roman" w:cs="Times New Roman"/>
          <w:sz w:val="24"/>
          <w:szCs w:val="24"/>
          <w:lang w:val="en-US"/>
        </w:rPr>
        <w:t xml:space="preserve">the student’s second </w:t>
      </w:r>
      <w:r w:rsidR="005F617C">
        <w:rPr>
          <w:rFonts w:ascii="Times New Roman" w:hAnsi="Times New Roman" w:cs="Times New Roman"/>
          <w:sz w:val="24"/>
          <w:szCs w:val="24"/>
          <w:lang w:val="en-US"/>
        </w:rPr>
        <w:t xml:space="preserve">submission could largely be attributed to </w:t>
      </w:r>
      <w:r w:rsidR="003F7A74">
        <w:rPr>
          <w:rFonts w:ascii="Times New Roman" w:hAnsi="Times New Roman" w:cs="Times New Roman"/>
          <w:sz w:val="24"/>
          <w:szCs w:val="24"/>
          <w:lang w:val="en-US"/>
        </w:rPr>
        <w:t xml:space="preserve">the addition of a greater variety of transition expressions (see for example </w:t>
      </w:r>
      <w:r w:rsidR="00791903">
        <w:rPr>
          <w:rFonts w:ascii="Times New Roman" w:hAnsi="Times New Roman" w:cs="Times New Roman"/>
          <w:sz w:val="24"/>
          <w:szCs w:val="24"/>
          <w:lang w:val="en-US"/>
        </w:rPr>
        <w:t>B1</w:t>
      </w:r>
      <w:r w:rsidR="00E73E27">
        <w:rPr>
          <w:rFonts w:ascii="Times New Roman" w:hAnsi="Times New Roman" w:cs="Times New Roman"/>
          <w:sz w:val="24"/>
          <w:szCs w:val="24"/>
          <w:lang w:val="en-US"/>
        </w:rPr>
        <w:t xml:space="preserve">, </w:t>
      </w:r>
      <w:r w:rsidR="00ED2116">
        <w:rPr>
          <w:rFonts w:ascii="Times New Roman" w:hAnsi="Times New Roman" w:cs="Times New Roman"/>
          <w:sz w:val="24"/>
          <w:szCs w:val="24"/>
          <w:lang w:val="en-US"/>
        </w:rPr>
        <w:t xml:space="preserve">B4, </w:t>
      </w:r>
      <w:r w:rsidR="00405C31">
        <w:rPr>
          <w:rFonts w:ascii="Times New Roman" w:hAnsi="Times New Roman" w:cs="Times New Roman"/>
          <w:sz w:val="24"/>
          <w:szCs w:val="24"/>
          <w:lang w:val="en-US"/>
        </w:rPr>
        <w:t xml:space="preserve">B12, </w:t>
      </w:r>
      <w:r w:rsidR="00CF6AE5">
        <w:rPr>
          <w:rFonts w:ascii="Times New Roman" w:hAnsi="Times New Roman" w:cs="Times New Roman"/>
          <w:sz w:val="24"/>
          <w:szCs w:val="24"/>
          <w:lang w:val="en-US"/>
        </w:rPr>
        <w:t xml:space="preserve">D6). </w:t>
      </w:r>
      <w:r w:rsidR="004341D7">
        <w:rPr>
          <w:rFonts w:ascii="Times New Roman" w:hAnsi="Times New Roman" w:cs="Times New Roman"/>
          <w:sz w:val="24"/>
          <w:szCs w:val="24"/>
          <w:lang w:val="en-US"/>
        </w:rPr>
        <w:t xml:space="preserve">While some students showed a sophisticated understanding of the importance of well-written transitions (e.g., </w:t>
      </w:r>
      <w:r w:rsidR="00507825">
        <w:rPr>
          <w:rFonts w:ascii="Times New Roman" w:hAnsi="Times New Roman" w:cs="Times New Roman"/>
          <w:sz w:val="24"/>
          <w:szCs w:val="24"/>
          <w:lang w:val="en-US"/>
        </w:rPr>
        <w:t xml:space="preserve">B1: </w:t>
      </w:r>
      <w:r w:rsidR="00507825">
        <w:rPr>
          <w:rFonts w:ascii="Times New Roman" w:hAnsi="Times New Roman" w:cs="Times New Roman"/>
          <w:sz w:val="24"/>
          <w:szCs w:val="24"/>
        </w:rPr>
        <w:t>“</w:t>
      </w:r>
      <w:r w:rsidR="00507825" w:rsidRPr="00E973B7">
        <w:rPr>
          <w:rFonts w:ascii="Times New Roman" w:hAnsi="Times New Roman" w:cs="Times New Roman"/>
          <w:sz w:val="24"/>
          <w:szCs w:val="24"/>
        </w:rPr>
        <w:t xml:space="preserve">In order to create an array of substrings, </w:t>
      </w:r>
      <w:proofErr w:type="spellStart"/>
      <w:r w:rsidR="00507825" w:rsidRPr="00E973B7">
        <w:rPr>
          <w:rFonts w:ascii="Times New Roman" w:hAnsi="Times New Roman" w:cs="Times New Roman"/>
          <w:sz w:val="24"/>
          <w:szCs w:val="24"/>
        </w:rPr>
        <w:t>tokenize_</w:t>
      </w:r>
      <w:proofErr w:type="gramStart"/>
      <w:r w:rsidR="00507825" w:rsidRPr="00E973B7">
        <w:rPr>
          <w:rFonts w:ascii="Times New Roman" w:hAnsi="Times New Roman" w:cs="Times New Roman"/>
          <w:sz w:val="24"/>
          <w:szCs w:val="24"/>
        </w:rPr>
        <w:t>input</w:t>
      </w:r>
      <w:proofErr w:type="spellEnd"/>
      <w:r w:rsidR="00507825" w:rsidRPr="00E973B7">
        <w:rPr>
          <w:rFonts w:ascii="Times New Roman" w:hAnsi="Times New Roman" w:cs="Times New Roman"/>
          <w:sz w:val="24"/>
          <w:szCs w:val="24"/>
        </w:rPr>
        <w:t>(</w:t>
      </w:r>
      <w:proofErr w:type="gramEnd"/>
      <w:r w:rsidR="00507825" w:rsidRPr="00E973B7">
        <w:rPr>
          <w:rFonts w:ascii="Times New Roman" w:hAnsi="Times New Roman" w:cs="Times New Roman"/>
          <w:sz w:val="24"/>
          <w:szCs w:val="24"/>
        </w:rPr>
        <w:t>) uses</w:t>
      </w:r>
      <w:r w:rsidR="00507825">
        <w:rPr>
          <w:rFonts w:ascii="Times New Roman" w:hAnsi="Times New Roman" w:cs="Times New Roman"/>
          <w:sz w:val="24"/>
          <w:szCs w:val="24"/>
        </w:rPr>
        <w:t>…”)</w:t>
      </w:r>
      <w:r w:rsidR="00631AE7">
        <w:rPr>
          <w:rFonts w:ascii="Times New Roman" w:hAnsi="Times New Roman" w:cs="Times New Roman"/>
          <w:sz w:val="24"/>
          <w:szCs w:val="24"/>
        </w:rPr>
        <w:t xml:space="preserve">, </w:t>
      </w:r>
      <w:r w:rsidR="00E86E49">
        <w:rPr>
          <w:rFonts w:ascii="Times New Roman" w:hAnsi="Times New Roman" w:cs="Times New Roman"/>
          <w:sz w:val="24"/>
          <w:szCs w:val="24"/>
        </w:rPr>
        <w:t xml:space="preserve">the majority of submissions were written in what might be called a “pseudocode” style (e.g., </w:t>
      </w:r>
      <w:r w:rsidR="003B20DB">
        <w:rPr>
          <w:rFonts w:ascii="Times New Roman" w:hAnsi="Times New Roman" w:cs="Times New Roman"/>
          <w:sz w:val="24"/>
          <w:szCs w:val="24"/>
        </w:rPr>
        <w:t xml:space="preserve">sentences following a simple “The function does…” format.). </w:t>
      </w:r>
    </w:p>
    <w:p w14:paraId="0A40A8FA" w14:textId="25AAB75F" w:rsidR="009D16B4" w:rsidRDefault="009B11BD">
      <w:pPr>
        <w:rPr>
          <w:rFonts w:ascii="Times New Roman" w:hAnsi="Times New Roman" w:cs="Times New Roman"/>
          <w:sz w:val="24"/>
          <w:szCs w:val="24"/>
          <w:lang w:val="en-US"/>
        </w:rPr>
      </w:pPr>
      <w:r>
        <w:rPr>
          <w:rFonts w:ascii="Times New Roman" w:hAnsi="Times New Roman" w:cs="Times New Roman"/>
          <w:i/>
          <w:iCs/>
          <w:sz w:val="24"/>
          <w:szCs w:val="24"/>
          <w:lang w:val="en-US"/>
        </w:rPr>
        <w:t>Pronoun Antecedents</w:t>
      </w:r>
    </w:p>
    <w:p w14:paraId="6630D014" w14:textId="21508D87" w:rsidR="001A5BB9" w:rsidRDefault="009B11BD">
      <w:pPr>
        <w:rPr>
          <w:rFonts w:ascii="Times New Roman" w:hAnsi="Times New Roman" w:cs="Times New Roman"/>
          <w:sz w:val="24"/>
          <w:szCs w:val="24"/>
          <w:lang w:val="en-US"/>
        </w:rPr>
      </w:pPr>
      <w:r>
        <w:rPr>
          <w:rFonts w:ascii="Times New Roman" w:hAnsi="Times New Roman" w:cs="Times New Roman"/>
          <w:sz w:val="24"/>
          <w:szCs w:val="24"/>
          <w:lang w:val="en-US"/>
        </w:rPr>
        <w:tab/>
      </w:r>
      <w:r w:rsidR="00090971">
        <w:rPr>
          <w:rFonts w:ascii="Times New Roman" w:hAnsi="Times New Roman" w:cs="Times New Roman"/>
          <w:sz w:val="24"/>
          <w:szCs w:val="24"/>
          <w:lang w:val="en-US"/>
        </w:rPr>
        <w:t xml:space="preserve">In general, issues with pronoun antecedents were fairly rare. Where they occurred, they tended to be associated with attempts to describe a number of </w:t>
      </w:r>
      <w:r w:rsidR="00C840D1">
        <w:rPr>
          <w:rFonts w:ascii="Times New Roman" w:hAnsi="Times New Roman" w:cs="Times New Roman"/>
          <w:sz w:val="24"/>
          <w:szCs w:val="24"/>
          <w:lang w:val="en-US"/>
        </w:rPr>
        <w:t xml:space="preserve">steps in a process all at once. For example, </w:t>
      </w:r>
      <w:r w:rsidR="000F31B1">
        <w:rPr>
          <w:rFonts w:ascii="Times New Roman" w:hAnsi="Times New Roman" w:cs="Times New Roman"/>
          <w:sz w:val="24"/>
          <w:szCs w:val="24"/>
          <w:lang w:val="en-US"/>
        </w:rPr>
        <w:t xml:space="preserve">C2 wrote: </w:t>
      </w:r>
      <w:r w:rsidR="000F31B1" w:rsidRPr="000F31B1">
        <w:rPr>
          <w:rFonts w:ascii="Times New Roman" w:hAnsi="Times New Roman" w:cs="Times New Roman"/>
          <w:sz w:val="24"/>
          <w:szCs w:val="24"/>
          <w:lang w:val="en-US"/>
        </w:rPr>
        <w:t xml:space="preserve">“The function reads from a character pointer </w:t>
      </w:r>
      <w:proofErr w:type="spellStart"/>
      <w:r w:rsidR="000F31B1" w:rsidRPr="000F31B1">
        <w:rPr>
          <w:rFonts w:ascii="Times New Roman" w:hAnsi="Times New Roman" w:cs="Times New Roman"/>
          <w:sz w:val="24"/>
          <w:szCs w:val="24"/>
          <w:lang w:val="en-US"/>
        </w:rPr>
        <w:t>in_ptr</w:t>
      </w:r>
      <w:proofErr w:type="spellEnd"/>
      <w:r w:rsidR="000F31B1" w:rsidRPr="000F31B1">
        <w:rPr>
          <w:rFonts w:ascii="Times New Roman" w:hAnsi="Times New Roman" w:cs="Times New Roman"/>
          <w:sz w:val="24"/>
          <w:szCs w:val="24"/>
          <w:lang w:val="en-US"/>
        </w:rPr>
        <w:t xml:space="preserve"> given by the call and delimits them up by the given DILIMETERS.</w:t>
      </w:r>
      <w:r w:rsidR="00005B87">
        <w:rPr>
          <w:rFonts w:ascii="Times New Roman" w:hAnsi="Times New Roman" w:cs="Times New Roman"/>
          <w:sz w:val="24"/>
          <w:szCs w:val="24"/>
          <w:lang w:val="en-US"/>
        </w:rPr>
        <w:t xml:space="preserve">”. Given the position </w:t>
      </w:r>
      <w:r w:rsidR="009904BF">
        <w:rPr>
          <w:rFonts w:ascii="Times New Roman" w:hAnsi="Times New Roman" w:cs="Times New Roman"/>
          <w:sz w:val="24"/>
          <w:szCs w:val="24"/>
          <w:lang w:val="en-US"/>
        </w:rPr>
        <w:t>of this sentence in their manual, it is difficult to identify what “them” refers to.</w:t>
      </w:r>
      <w:r w:rsidR="00593F4B">
        <w:rPr>
          <w:rFonts w:ascii="Times New Roman" w:hAnsi="Times New Roman" w:cs="Times New Roman"/>
          <w:sz w:val="24"/>
          <w:szCs w:val="24"/>
          <w:lang w:val="en-US"/>
        </w:rPr>
        <w:t xml:space="preserve"> Encouraging students to break up longer sections or redefine terms when a large amount of texts intercedes would likely fix most of these issues.</w:t>
      </w:r>
    </w:p>
    <w:p w14:paraId="2C66EF21" w14:textId="7D8188A6" w:rsidR="000950E5" w:rsidRDefault="0052750C">
      <w:pPr>
        <w:rPr>
          <w:rFonts w:ascii="Times New Roman" w:hAnsi="Times New Roman" w:cs="Times New Roman"/>
          <w:sz w:val="24"/>
          <w:szCs w:val="24"/>
          <w:lang w:val="en-US"/>
        </w:rPr>
      </w:pPr>
      <w:r>
        <w:rPr>
          <w:rFonts w:ascii="Times New Roman" w:hAnsi="Times New Roman" w:cs="Times New Roman"/>
          <w:i/>
          <w:iCs/>
          <w:sz w:val="24"/>
          <w:szCs w:val="24"/>
          <w:lang w:val="en-US"/>
        </w:rPr>
        <w:t>Organization</w:t>
      </w:r>
    </w:p>
    <w:p w14:paraId="38029A38" w14:textId="1EA42898" w:rsidR="0052750C" w:rsidRDefault="0052750C">
      <w:pPr>
        <w:rPr>
          <w:rFonts w:ascii="Times New Roman" w:hAnsi="Times New Roman" w:cs="Times New Roman"/>
          <w:sz w:val="24"/>
          <w:szCs w:val="24"/>
          <w:lang w:val="en-US"/>
        </w:rPr>
      </w:pPr>
      <w:r>
        <w:rPr>
          <w:rFonts w:ascii="Times New Roman" w:hAnsi="Times New Roman" w:cs="Times New Roman"/>
          <w:sz w:val="24"/>
          <w:szCs w:val="24"/>
          <w:lang w:val="en-US"/>
        </w:rPr>
        <w:tab/>
        <w:t xml:space="preserve">Overall, students struggled with organizing their ideas, presumably due to the </w:t>
      </w:r>
      <w:r w:rsidR="005B01BB">
        <w:rPr>
          <w:rFonts w:ascii="Times New Roman" w:hAnsi="Times New Roman" w:cs="Times New Roman"/>
          <w:sz w:val="24"/>
          <w:szCs w:val="24"/>
          <w:lang w:val="en-US"/>
        </w:rPr>
        <w:t xml:space="preserve">concise nature of the writing. </w:t>
      </w:r>
      <w:r w:rsidR="00A45AF0">
        <w:rPr>
          <w:rFonts w:ascii="Times New Roman" w:hAnsi="Times New Roman" w:cs="Times New Roman"/>
          <w:sz w:val="24"/>
          <w:szCs w:val="24"/>
          <w:lang w:val="en-US"/>
        </w:rPr>
        <w:t>Better implementation of transition expressions,</w:t>
      </w:r>
      <w:r w:rsidR="005E1E7A">
        <w:rPr>
          <w:rFonts w:ascii="Times New Roman" w:hAnsi="Times New Roman" w:cs="Times New Roman"/>
          <w:sz w:val="24"/>
          <w:szCs w:val="24"/>
          <w:lang w:val="en-US"/>
        </w:rPr>
        <w:t xml:space="preserve"> and the use of a small amount of introductory material, would likely improve most submissions.</w:t>
      </w:r>
    </w:p>
    <w:p w14:paraId="53951835" w14:textId="4A152710" w:rsidR="005E1E7A" w:rsidRDefault="00E21139">
      <w:pPr>
        <w:rPr>
          <w:rFonts w:ascii="Times New Roman" w:hAnsi="Times New Roman" w:cs="Times New Roman"/>
          <w:sz w:val="24"/>
          <w:szCs w:val="24"/>
          <w:lang w:val="en-US"/>
        </w:rPr>
      </w:pPr>
      <w:r>
        <w:rPr>
          <w:rFonts w:ascii="Times New Roman" w:hAnsi="Times New Roman" w:cs="Times New Roman"/>
          <w:i/>
          <w:iCs/>
          <w:sz w:val="24"/>
          <w:szCs w:val="24"/>
          <w:lang w:val="en-US"/>
        </w:rPr>
        <w:t>Summary</w:t>
      </w:r>
    </w:p>
    <w:p w14:paraId="315D8ED4" w14:textId="77777777" w:rsidR="008A63B9" w:rsidRDefault="00E21139">
      <w:pPr>
        <w:rPr>
          <w:rFonts w:ascii="Times New Roman" w:hAnsi="Times New Roman" w:cs="Times New Roman"/>
          <w:sz w:val="24"/>
          <w:szCs w:val="24"/>
          <w:lang w:val="en-US"/>
        </w:rPr>
      </w:pPr>
      <w:r>
        <w:rPr>
          <w:rFonts w:ascii="Times New Roman" w:hAnsi="Times New Roman" w:cs="Times New Roman"/>
          <w:sz w:val="24"/>
          <w:szCs w:val="24"/>
          <w:lang w:val="en-US"/>
        </w:rPr>
        <w:tab/>
      </w:r>
      <w:r w:rsidR="000A7729">
        <w:rPr>
          <w:rFonts w:ascii="Times New Roman" w:hAnsi="Times New Roman" w:cs="Times New Roman"/>
          <w:sz w:val="24"/>
          <w:szCs w:val="24"/>
          <w:lang w:val="en-US"/>
        </w:rPr>
        <w:t xml:space="preserve">Student writing in CSC209 showed a greater degree of improvement </w:t>
      </w:r>
      <w:r w:rsidR="00D233AE">
        <w:rPr>
          <w:rFonts w:ascii="Times New Roman" w:hAnsi="Times New Roman" w:cs="Times New Roman"/>
          <w:sz w:val="24"/>
          <w:szCs w:val="24"/>
          <w:lang w:val="en-US"/>
        </w:rPr>
        <w:t xml:space="preserve">across the two submissions than I have seen in </w:t>
      </w:r>
      <w:r w:rsidR="000A7729">
        <w:rPr>
          <w:rFonts w:ascii="Times New Roman" w:hAnsi="Times New Roman" w:cs="Times New Roman"/>
          <w:sz w:val="24"/>
          <w:szCs w:val="24"/>
          <w:lang w:val="en-US"/>
        </w:rPr>
        <w:t xml:space="preserve">similar second year courses. </w:t>
      </w:r>
      <w:r w:rsidR="00AC45F5">
        <w:rPr>
          <w:rFonts w:ascii="Times New Roman" w:hAnsi="Times New Roman" w:cs="Times New Roman"/>
          <w:sz w:val="24"/>
          <w:szCs w:val="24"/>
          <w:lang w:val="en-US"/>
        </w:rPr>
        <w:t xml:space="preserve">Further improvements would likely </w:t>
      </w:r>
      <w:r w:rsidR="00AC45F5">
        <w:rPr>
          <w:rFonts w:ascii="Times New Roman" w:hAnsi="Times New Roman" w:cs="Times New Roman"/>
          <w:sz w:val="24"/>
          <w:szCs w:val="24"/>
          <w:lang w:val="en-US"/>
        </w:rPr>
        <w:lastRenderedPageBreak/>
        <w:t xml:space="preserve">occur if students were encouraged to write their initial submission using a </w:t>
      </w:r>
      <w:proofErr w:type="gramStart"/>
      <w:r w:rsidR="00AC45F5">
        <w:rPr>
          <w:rFonts w:ascii="Times New Roman" w:hAnsi="Times New Roman" w:cs="Times New Roman"/>
          <w:sz w:val="24"/>
          <w:szCs w:val="24"/>
          <w:lang w:val="en-US"/>
        </w:rPr>
        <w:t>word processors</w:t>
      </w:r>
      <w:proofErr w:type="gramEnd"/>
      <w:r w:rsidR="00AC45F5">
        <w:rPr>
          <w:rFonts w:ascii="Times New Roman" w:hAnsi="Times New Roman" w:cs="Times New Roman"/>
          <w:sz w:val="24"/>
          <w:szCs w:val="24"/>
          <w:lang w:val="en-US"/>
        </w:rPr>
        <w:t xml:space="preserve"> with built-in spelling and grammar features, before transferring the material over to Notepad. </w:t>
      </w:r>
    </w:p>
    <w:tbl>
      <w:tblPr>
        <w:tblStyle w:val="TableGrid"/>
        <w:tblW w:w="0" w:type="auto"/>
        <w:tblLook w:val="04A0" w:firstRow="1" w:lastRow="0" w:firstColumn="1" w:lastColumn="0" w:noHBand="0" w:noVBand="1"/>
      </w:tblPr>
      <w:tblGrid>
        <w:gridCol w:w="2972"/>
        <w:gridCol w:w="1985"/>
        <w:gridCol w:w="2055"/>
        <w:gridCol w:w="2338"/>
      </w:tblGrid>
      <w:tr w:rsidR="0016702F" w14:paraId="4E34B681" w14:textId="77777777" w:rsidTr="00E0685B">
        <w:tc>
          <w:tcPr>
            <w:tcW w:w="9350" w:type="dxa"/>
            <w:gridSpan w:val="4"/>
          </w:tcPr>
          <w:p w14:paraId="5A140C9D" w14:textId="3ACE3F5F" w:rsidR="0016702F" w:rsidRDefault="00727D7F">
            <w:pPr>
              <w:rPr>
                <w:rFonts w:ascii="Times New Roman" w:hAnsi="Times New Roman" w:cs="Times New Roman"/>
                <w:sz w:val="24"/>
                <w:szCs w:val="24"/>
                <w:lang w:val="en-US"/>
              </w:rPr>
            </w:pPr>
            <w:r w:rsidRPr="00AE7833">
              <w:rPr>
                <w:rFonts w:ascii="Times New Roman" w:hAnsi="Times New Roman" w:cs="Times New Roman"/>
                <w:b/>
                <w:bCs/>
                <w:sz w:val="24"/>
                <w:szCs w:val="24"/>
              </w:rPr>
              <w:t>Table 1:</w:t>
            </w:r>
            <w:r>
              <w:rPr>
                <w:rFonts w:ascii="Times New Roman" w:hAnsi="Times New Roman" w:cs="Times New Roman"/>
                <w:sz w:val="24"/>
                <w:szCs w:val="24"/>
              </w:rPr>
              <w:t xml:space="preserve"> </w:t>
            </w:r>
            <w:r w:rsidRPr="00E02ADF">
              <w:rPr>
                <w:rFonts w:ascii="Times New Roman" w:hAnsi="Times New Roman" w:cs="Times New Roman"/>
                <w:sz w:val="24"/>
                <w:szCs w:val="24"/>
              </w:rPr>
              <w:t xml:space="preserve">Average scores (on a scale of 1 to 5) for the eight criteria assessed here, divided between two submissions. Averages based on </w:t>
            </w:r>
            <w:r w:rsidR="001D640C">
              <w:rPr>
                <w:rFonts w:ascii="Times New Roman" w:hAnsi="Times New Roman" w:cs="Times New Roman"/>
                <w:sz w:val="24"/>
                <w:szCs w:val="24"/>
              </w:rPr>
              <w:t>36</w:t>
            </w:r>
            <w:r w:rsidRPr="00E02ADF">
              <w:rPr>
                <w:rFonts w:ascii="Times New Roman" w:hAnsi="Times New Roman" w:cs="Times New Roman"/>
                <w:sz w:val="24"/>
                <w:szCs w:val="24"/>
              </w:rPr>
              <w:t xml:space="preserve"> students.</w:t>
            </w:r>
          </w:p>
        </w:tc>
      </w:tr>
      <w:tr w:rsidR="0016702F" w14:paraId="352F1955" w14:textId="77777777" w:rsidTr="008D2631">
        <w:tc>
          <w:tcPr>
            <w:tcW w:w="2972" w:type="dxa"/>
          </w:tcPr>
          <w:p w14:paraId="574A5A0A" w14:textId="77777777" w:rsidR="0016702F" w:rsidRDefault="0016702F">
            <w:pPr>
              <w:rPr>
                <w:rFonts w:ascii="Times New Roman" w:hAnsi="Times New Roman" w:cs="Times New Roman"/>
                <w:sz w:val="24"/>
                <w:szCs w:val="24"/>
                <w:lang w:val="en-US"/>
              </w:rPr>
            </w:pPr>
          </w:p>
        </w:tc>
        <w:tc>
          <w:tcPr>
            <w:tcW w:w="1985" w:type="dxa"/>
          </w:tcPr>
          <w:p w14:paraId="5A6D100B" w14:textId="77B65D93" w:rsidR="0016702F" w:rsidRDefault="0016702F">
            <w:pPr>
              <w:rPr>
                <w:rFonts w:ascii="Times New Roman" w:hAnsi="Times New Roman" w:cs="Times New Roman"/>
                <w:sz w:val="24"/>
                <w:szCs w:val="24"/>
                <w:lang w:val="en-US"/>
              </w:rPr>
            </w:pPr>
            <w:r>
              <w:rPr>
                <w:rFonts w:ascii="Times New Roman" w:hAnsi="Times New Roman" w:cs="Times New Roman"/>
                <w:sz w:val="24"/>
                <w:szCs w:val="24"/>
                <w:lang w:val="en-US"/>
              </w:rPr>
              <w:t>Submission 1</w:t>
            </w:r>
          </w:p>
        </w:tc>
        <w:tc>
          <w:tcPr>
            <w:tcW w:w="2055" w:type="dxa"/>
          </w:tcPr>
          <w:p w14:paraId="250D4ABE" w14:textId="58A22A85" w:rsidR="0016702F" w:rsidRDefault="0016702F">
            <w:pPr>
              <w:rPr>
                <w:rFonts w:ascii="Times New Roman" w:hAnsi="Times New Roman" w:cs="Times New Roman"/>
                <w:sz w:val="24"/>
                <w:szCs w:val="24"/>
                <w:lang w:val="en-US"/>
              </w:rPr>
            </w:pPr>
            <w:r>
              <w:rPr>
                <w:rFonts w:ascii="Times New Roman" w:hAnsi="Times New Roman" w:cs="Times New Roman"/>
                <w:sz w:val="24"/>
                <w:szCs w:val="24"/>
                <w:lang w:val="en-US"/>
              </w:rPr>
              <w:t>Submission 2</w:t>
            </w:r>
          </w:p>
        </w:tc>
        <w:tc>
          <w:tcPr>
            <w:tcW w:w="2338" w:type="dxa"/>
          </w:tcPr>
          <w:p w14:paraId="09F91F36" w14:textId="14F41F19" w:rsidR="0016702F" w:rsidRDefault="0016702F">
            <w:pPr>
              <w:rPr>
                <w:rFonts w:ascii="Times New Roman" w:hAnsi="Times New Roman" w:cs="Times New Roman"/>
                <w:sz w:val="24"/>
                <w:szCs w:val="24"/>
                <w:lang w:val="en-US"/>
              </w:rPr>
            </w:pPr>
            <w:r>
              <w:rPr>
                <w:rFonts w:ascii="Times New Roman" w:hAnsi="Times New Roman" w:cs="Times New Roman"/>
                <w:sz w:val="24"/>
                <w:szCs w:val="24"/>
                <w:lang w:val="en-US"/>
              </w:rPr>
              <w:t>Difference</w:t>
            </w:r>
          </w:p>
        </w:tc>
      </w:tr>
      <w:tr w:rsidR="008D2631" w14:paraId="2ECA1EF4" w14:textId="77777777" w:rsidTr="008D2631">
        <w:tc>
          <w:tcPr>
            <w:tcW w:w="2972" w:type="dxa"/>
          </w:tcPr>
          <w:p w14:paraId="6AEBACFD" w14:textId="5F8A94E6"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Complete Sentences</w:t>
            </w:r>
          </w:p>
        </w:tc>
        <w:tc>
          <w:tcPr>
            <w:tcW w:w="1985" w:type="dxa"/>
            <w:vAlign w:val="center"/>
          </w:tcPr>
          <w:p w14:paraId="6E586151" w14:textId="0B9AE6BA" w:rsidR="008D2631" w:rsidRDefault="008D2631" w:rsidP="008D2631">
            <w:pPr>
              <w:rPr>
                <w:rFonts w:ascii="Times New Roman" w:hAnsi="Times New Roman" w:cs="Times New Roman"/>
                <w:sz w:val="24"/>
                <w:szCs w:val="24"/>
                <w:lang w:val="en-US"/>
              </w:rPr>
            </w:pPr>
            <w:r>
              <w:rPr>
                <w:rFonts w:ascii="Calibri" w:hAnsi="Calibri" w:cs="Calibri"/>
                <w:color w:val="000000"/>
              </w:rPr>
              <w:t>3.61111111</w:t>
            </w:r>
          </w:p>
        </w:tc>
        <w:tc>
          <w:tcPr>
            <w:tcW w:w="2055" w:type="dxa"/>
            <w:vAlign w:val="center"/>
          </w:tcPr>
          <w:p w14:paraId="4F9A408F" w14:textId="50923101" w:rsidR="008D2631" w:rsidRDefault="008D2631" w:rsidP="008D2631">
            <w:pPr>
              <w:rPr>
                <w:rFonts w:ascii="Times New Roman" w:hAnsi="Times New Roman" w:cs="Times New Roman"/>
                <w:sz w:val="24"/>
                <w:szCs w:val="24"/>
                <w:lang w:val="en-US"/>
              </w:rPr>
            </w:pPr>
            <w:r>
              <w:rPr>
                <w:rFonts w:ascii="Calibri" w:hAnsi="Calibri" w:cs="Calibri"/>
                <w:color w:val="000000"/>
              </w:rPr>
              <w:t>3.61111111</w:t>
            </w:r>
          </w:p>
        </w:tc>
        <w:tc>
          <w:tcPr>
            <w:tcW w:w="2338" w:type="dxa"/>
            <w:vAlign w:val="center"/>
          </w:tcPr>
          <w:p w14:paraId="6BAB8996" w14:textId="136EDF7D" w:rsidR="008D2631" w:rsidRDefault="008D2631" w:rsidP="008D2631">
            <w:pPr>
              <w:rPr>
                <w:rFonts w:ascii="Times New Roman" w:hAnsi="Times New Roman" w:cs="Times New Roman"/>
                <w:sz w:val="24"/>
                <w:szCs w:val="24"/>
                <w:lang w:val="en-US"/>
              </w:rPr>
            </w:pPr>
            <w:r>
              <w:rPr>
                <w:rFonts w:ascii="Calibri" w:hAnsi="Calibri" w:cs="Calibri"/>
                <w:color w:val="000000"/>
              </w:rPr>
              <w:t>0</w:t>
            </w:r>
          </w:p>
        </w:tc>
      </w:tr>
      <w:tr w:rsidR="008D2631" w14:paraId="15A8FE4B" w14:textId="77777777" w:rsidTr="008D2631">
        <w:tc>
          <w:tcPr>
            <w:tcW w:w="2972" w:type="dxa"/>
          </w:tcPr>
          <w:p w14:paraId="310DA973" w14:textId="69D92914"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Grammar</w:t>
            </w:r>
          </w:p>
        </w:tc>
        <w:tc>
          <w:tcPr>
            <w:tcW w:w="1985" w:type="dxa"/>
            <w:vAlign w:val="center"/>
          </w:tcPr>
          <w:p w14:paraId="742A6DF3" w14:textId="1F807602" w:rsidR="008D2631" w:rsidRDefault="008D2631" w:rsidP="008D2631">
            <w:pPr>
              <w:rPr>
                <w:rFonts w:ascii="Times New Roman" w:hAnsi="Times New Roman" w:cs="Times New Roman"/>
                <w:sz w:val="24"/>
                <w:szCs w:val="24"/>
                <w:lang w:val="en-US"/>
              </w:rPr>
            </w:pPr>
            <w:r>
              <w:rPr>
                <w:rFonts w:ascii="Calibri" w:hAnsi="Calibri" w:cs="Calibri"/>
                <w:color w:val="000000"/>
              </w:rPr>
              <w:t>3.43055556</w:t>
            </w:r>
          </w:p>
        </w:tc>
        <w:tc>
          <w:tcPr>
            <w:tcW w:w="2055" w:type="dxa"/>
            <w:vAlign w:val="center"/>
          </w:tcPr>
          <w:p w14:paraId="1AC906EE" w14:textId="1E3BFC07" w:rsidR="008D2631" w:rsidRDefault="008D2631" w:rsidP="008D2631">
            <w:pPr>
              <w:rPr>
                <w:rFonts w:ascii="Times New Roman" w:hAnsi="Times New Roman" w:cs="Times New Roman"/>
                <w:sz w:val="24"/>
                <w:szCs w:val="24"/>
                <w:lang w:val="en-US"/>
              </w:rPr>
            </w:pPr>
            <w:r>
              <w:rPr>
                <w:rFonts w:ascii="Calibri" w:hAnsi="Calibri" w:cs="Calibri"/>
                <w:color w:val="000000"/>
              </w:rPr>
              <w:t>3.61111111</w:t>
            </w:r>
          </w:p>
        </w:tc>
        <w:tc>
          <w:tcPr>
            <w:tcW w:w="2338" w:type="dxa"/>
            <w:vAlign w:val="center"/>
          </w:tcPr>
          <w:p w14:paraId="2D1B917C" w14:textId="7E404F16" w:rsidR="008D2631" w:rsidRDefault="008D2631" w:rsidP="008D2631">
            <w:pPr>
              <w:rPr>
                <w:rFonts w:ascii="Times New Roman" w:hAnsi="Times New Roman" w:cs="Times New Roman"/>
                <w:sz w:val="24"/>
                <w:szCs w:val="24"/>
                <w:lang w:val="en-US"/>
              </w:rPr>
            </w:pPr>
            <w:r>
              <w:rPr>
                <w:rFonts w:ascii="Calibri" w:hAnsi="Calibri" w:cs="Calibri"/>
                <w:color w:val="000000"/>
              </w:rPr>
              <w:t>0.18055556</w:t>
            </w:r>
          </w:p>
        </w:tc>
      </w:tr>
      <w:tr w:rsidR="008D2631" w14:paraId="7CE63E1C" w14:textId="77777777" w:rsidTr="008D2631">
        <w:tc>
          <w:tcPr>
            <w:tcW w:w="2972" w:type="dxa"/>
          </w:tcPr>
          <w:p w14:paraId="0F303839" w14:textId="28758108"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Clarity</w:t>
            </w:r>
          </w:p>
        </w:tc>
        <w:tc>
          <w:tcPr>
            <w:tcW w:w="1985" w:type="dxa"/>
            <w:vAlign w:val="center"/>
          </w:tcPr>
          <w:p w14:paraId="47E9A64B" w14:textId="04270831" w:rsidR="008D2631" w:rsidRDefault="008D2631" w:rsidP="008D2631">
            <w:pPr>
              <w:rPr>
                <w:rFonts w:ascii="Times New Roman" w:hAnsi="Times New Roman" w:cs="Times New Roman"/>
                <w:sz w:val="24"/>
                <w:szCs w:val="24"/>
                <w:lang w:val="en-US"/>
              </w:rPr>
            </w:pPr>
            <w:r>
              <w:rPr>
                <w:rFonts w:ascii="Calibri" w:hAnsi="Calibri" w:cs="Calibri"/>
                <w:color w:val="000000"/>
              </w:rPr>
              <w:t>3.26388889</w:t>
            </w:r>
          </w:p>
        </w:tc>
        <w:tc>
          <w:tcPr>
            <w:tcW w:w="2055" w:type="dxa"/>
            <w:vAlign w:val="center"/>
          </w:tcPr>
          <w:p w14:paraId="699D5EF0" w14:textId="6871E364" w:rsidR="008D2631" w:rsidRDefault="008D2631" w:rsidP="008D2631">
            <w:pPr>
              <w:rPr>
                <w:rFonts w:ascii="Times New Roman" w:hAnsi="Times New Roman" w:cs="Times New Roman"/>
                <w:sz w:val="24"/>
                <w:szCs w:val="24"/>
                <w:lang w:val="en-US"/>
              </w:rPr>
            </w:pPr>
            <w:r>
              <w:rPr>
                <w:rFonts w:ascii="Calibri" w:hAnsi="Calibri" w:cs="Calibri"/>
                <w:color w:val="000000"/>
              </w:rPr>
              <w:t>3.45833333</w:t>
            </w:r>
          </w:p>
        </w:tc>
        <w:tc>
          <w:tcPr>
            <w:tcW w:w="2338" w:type="dxa"/>
            <w:vAlign w:val="center"/>
          </w:tcPr>
          <w:p w14:paraId="55501945" w14:textId="742D57E1" w:rsidR="008D2631" w:rsidRDefault="008D2631" w:rsidP="008D2631">
            <w:pPr>
              <w:rPr>
                <w:rFonts w:ascii="Times New Roman" w:hAnsi="Times New Roman" w:cs="Times New Roman"/>
                <w:sz w:val="24"/>
                <w:szCs w:val="24"/>
                <w:lang w:val="en-US"/>
              </w:rPr>
            </w:pPr>
            <w:r>
              <w:rPr>
                <w:rFonts w:ascii="Calibri" w:hAnsi="Calibri" w:cs="Calibri"/>
                <w:color w:val="000000"/>
              </w:rPr>
              <w:t>0.19444444</w:t>
            </w:r>
          </w:p>
        </w:tc>
      </w:tr>
      <w:tr w:rsidR="008D2631" w14:paraId="229E7EEC" w14:textId="77777777" w:rsidTr="008D2631">
        <w:tc>
          <w:tcPr>
            <w:tcW w:w="2972" w:type="dxa"/>
          </w:tcPr>
          <w:p w14:paraId="27E9B468" w14:textId="6B22B0A8"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Organization</w:t>
            </w:r>
          </w:p>
        </w:tc>
        <w:tc>
          <w:tcPr>
            <w:tcW w:w="1985" w:type="dxa"/>
            <w:vAlign w:val="center"/>
          </w:tcPr>
          <w:p w14:paraId="4BBAB38D" w14:textId="0A9149CE" w:rsidR="008D2631" w:rsidRDefault="008D2631" w:rsidP="008D2631">
            <w:pPr>
              <w:rPr>
                <w:rFonts w:ascii="Times New Roman" w:hAnsi="Times New Roman" w:cs="Times New Roman"/>
                <w:sz w:val="24"/>
                <w:szCs w:val="24"/>
                <w:lang w:val="en-US"/>
              </w:rPr>
            </w:pPr>
            <w:r>
              <w:rPr>
                <w:rFonts w:ascii="Calibri" w:hAnsi="Calibri" w:cs="Calibri"/>
                <w:color w:val="000000"/>
              </w:rPr>
              <w:t>3.375</w:t>
            </w:r>
          </w:p>
        </w:tc>
        <w:tc>
          <w:tcPr>
            <w:tcW w:w="2055" w:type="dxa"/>
            <w:vAlign w:val="center"/>
          </w:tcPr>
          <w:p w14:paraId="548703C9" w14:textId="02C90914" w:rsidR="008D2631" w:rsidRDefault="008D2631" w:rsidP="008D2631">
            <w:pPr>
              <w:rPr>
                <w:rFonts w:ascii="Times New Roman" w:hAnsi="Times New Roman" w:cs="Times New Roman"/>
                <w:sz w:val="24"/>
                <w:szCs w:val="24"/>
                <w:lang w:val="en-US"/>
              </w:rPr>
            </w:pPr>
            <w:r>
              <w:rPr>
                <w:rFonts w:ascii="Calibri" w:hAnsi="Calibri" w:cs="Calibri"/>
                <w:color w:val="000000"/>
              </w:rPr>
              <w:t>3.45833333</w:t>
            </w:r>
          </w:p>
        </w:tc>
        <w:tc>
          <w:tcPr>
            <w:tcW w:w="2338" w:type="dxa"/>
            <w:vAlign w:val="center"/>
          </w:tcPr>
          <w:p w14:paraId="5AA90E82" w14:textId="756E024E" w:rsidR="008D2631" w:rsidRDefault="008D2631" w:rsidP="008D2631">
            <w:pPr>
              <w:rPr>
                <w:rFonts w:ascii="Times New Roman" w:hAnsi="Times New Roman" w:cs="Times New Roman"/>
                <w:sz w:val="24"/>
                <w:szCs w:val="24"/>
                <w:lang w:val="en-US"/>
              </w:rPr>
            </w:pPr>
            <w:r>
              <w:rPr>
                <w:rFonts w:ascii="Calibri" w:hAnsi="Calibri" w:cs="Calibri"/>
                <w:color w:val="000000"/>
              </w:rPr>
              <w:t>0.08333333</w:t>
            </w:r>
          </w:p>
        </w:tc>
      </w:tr>
      <w:tr w:rsidR="008D2631" w14:paraId="490ED1F3" w14:textId="77777777" w:rsidTr="008D2631">
        <w:tc>
          <w:tcPr>
            <w:tcW w:w="2972" w:type="dxa"/>
          </w:tcPr>
          <w:p w14:paraId="3577FA94" w14:textId="06A98AA7"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Transition Expressions</w:t>
            </w:r>
          </w:p>
        </w:tc>
        <w:tc>
          <w:tcPr>
            <w:tcW w:w="1985" w:type="dxa"/>
            <w:vAlign w:val="center"/>
          </w:tcPr>
          <w:p w14:paraId="56D4C73F" w14:textId="185B5377" w:rsidR="008D2631" w:rsidRDefault="008D2631" w:rsidP="008D2631">
            <w:pPr>
              <w:rPr>
                <w:rFonts w:ascii="Times New Roman" w:hAnsi="Times New Roman" w:cs="Times New Roman"/>
                <w:sz w:val="24"/>
                <w:szCs w:val="24"/>
                <w:lang w:val="en-US"/>
              </w:rPr>
            </w:pPr>
            <w:r>
              <w:rPr>
                <w:rFonts w:ascii="Calibri" w:hAnsi="Calibri" w:cs="Calibri"/>
                <w:color w:val="000000"/>
              </w:rPr>
              <w:t>3.51388889</w:t>
            </w:r>
          </w:p>
        </w:tc>
        <w:tc>
          <w:tcPr>
            <w:tcW w:w="2055" w:type="dxa"/>
            <w:vAlign w:val="center"/>
          </w:tcPr>
          <w:p w14:paraId="3BECA0AA" w14:textId="029DC0A5" w:rsidR="008D2631" w:rsidRDefault="008D2631" w:rsidP="008D2631">
            <w:pPr>
              <w:rPr>
                <w:rFonts w:ascii="Times New Roman" w:hAnsi="Times New Roman" w:cs="Times New Roman"/>
                <w:sz w:val="24"/>
                <w:szCs w:val="24"/>
                <w:lang w:val="en-US"/>
              </w:rPr>
            </w:pPr>
            <w:r>
              <w:rPr>
                <w:rFonts w:ascii="Calibri" w:hAnsi="Calibri" w:cs="Calibri"/>
                <w:color w:val="000000"/>
              </w:rPr>
              <w:t>3.59722222</w:t>
            </w:r>
          </w:p>
        </w:tc>
        <w:tc>
          <w:tcPr>
            <w:tcW w:w="2338" w:type="dxa"/>
            <w:vAlign w:val="center"/>
          </w:tcPr>
          <w:p w14:paraId="7FDC7F5B" w14:textId="78F42732" w:rsidR="008D2631" w:rsidRDefault="008D2631" w:rsidP="008D2631">
            <w:pPr>
              <w:rPr>
                <w:rFonts w:ascii="Times New Roman" w:hAnsi="Times New Roman" w:cs="Times New Roman"/>
                <w:sz w:val="24"/>
                <w:szCs w:val="24"/>
                <w:lang w:val="en-US"/>
              </w:rPr>
            </w:pPr>
            <w:r>
              <w:rPr>
                <w:rFonts w:ascii="Calibri" w:hAnsi="Calibri" w:cs="Calibri"/>
                <w:color w:val="000000"/>
              </w:rPr>
              <w:t>0.08333333</w:t>
            </w:r>
          </w:p>
        </w:tc>
      </w:tr>
      <w:tr w:rsidR="008D2631" w14:paraId="431E51CE" w14:textId="77777777" w:rsidTr="008D2631">
        <w:tc>
          <w:tcPr>
            <w:tcW w:w="2972" w:type="dxa"/>
          </w:tcPr>
          <w:p w14:paraId="589935E9" w14:textId="412085D6"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Contractions and Slang</w:t>
            </w:r>
          </w:p>
        </w:tc>
        <w:tc>
          <w:tcPr>
            <w:tcW w:w="1985" w:type="dxa"/>
            <w:vAlign w:val="center"/>
          </w:tcPr>
          <w:p w14:paraId="08B6154C" w14:textId="49909E47" w:rsidR="008D2631" w:rsidRDefault="008D2631" w:rsidP="008D2631">
            <w:pPr>
              <w:rPr>
                <w:rFonts w:ascii="Times New Roman" w:hAnsi="Times New Roman" w:cs="Times New Roman"/>
                <w:sz w:val="24"/>
                <w:szCs w:val="24"/>
                <w:lang w:val="en-US"/>
              </w:rPr>
            </w:pPr>
            <w:r>
              <w:rPr>
                <w:rFonts w:ascii="Calibri" w:hAnsi="Calibri" w:cs="Calibri"/>
                <w:color w:val="000000"/>
              </w:rPr>
              <w:t>4.875</w:t>
            </w:r>
          </w:p>
        </w:tc>
        <w:tc>
          <w:tcPr>
            <w:tcW w:w="2055" w:type="dxa"/>
            <w:vAlign w:val="center"/>
          </w:tcPr>
          <w:p w14:paraId="4C5BBC6E" w14:textId="4C14F6F7" w:rsidR="008D2631" w:rsidRDefault="008D2631" w:rsidP="008D2631">
            <w:pPr>
              <w:rPr>
                <w:rFonts w:ascii="Times New Roman" w:hAnsi="Times New Roman" w:cs="Times New Roman"/>
                <w:sz w:val="24"/>
                <w:szCs w:val="24"/>
                <w:lang w:val="en-US"/>
              </w:rPr>
            </w:pPr>
            <w:r>
              <w:rPr>
                <w:rFonts w:ascii="Calibri" w:hAnsi="Calibri" w:cs="Calibri"/>
                <w:color w:val="000000"/>
              </w:rPr>
              <w:t>4.93055556</w:t>
            </w:r>
          </w:p>
        </w:tc>
        <w:tc>
          <w:tcPr>
            <w:tcW w:w="2338" w:type="dxa"/>
            <w:vAlign w:val="center"/>
          </w:tcPr>
          <w:p w14:paraId="7658AE29" w14:textId="5B532E28" w:rsidR="008D2631" w:rsidRDefault="008D2631" w:rsidP="008D2631">
            <w:pPr>
              <w:rPr>
                <w:rFonts w:ascii="Times New Roman" w:hAnsi="Times New Roman" w:cs="Times New Roman"/>
                <w:sz w:val="24"/>
                <w:szCs w:val="24"/>
                <w:lang w:val="en-US"/>
              </w:rPr>
            </w:pPr>
            <w:r>
              <w:rPr>
                <w:rFonts w:ascii="Calibri" w:hAnsi="Calibri" w:cs="Calibri"/>
                <w:color w:val="000000"/>
              </w:rPr>
              <w:t>0.05555556</w:t>
            </w:r>
          </w:p>
        </w:tc>
      </w:tr>
      <w:tr w:rsidR="008D2631" w14:paraId="6102C9D8" w14:textId="77777777" w:rsidTr="008D2631">
        <w:tc>
          <w:tcPr>
            <w:tcW w:w="2972" w:type="dxa"/>
          </w:tcPr>
          <w:p w14:paraId="7D352FDD" w14:textId="7A389532"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Impersonal Language</w:t>
            </w:r>
          </w:p>
        </w:tc>
        <w:tc>
          <w:tcPr>
            <w:tcW w:w="1985" w:type="dxa"/>
            <w:vAlign w:val="center"/>
          </w:tcPr>
          <w:p w14:paraId="7C7A1DEE" w14:textId="211E98DD" w:rsidR="008D2631" w:rsidRDefault="008D2631" w:rsidP="008D2631">
            <w:pPr>
              <w:rPr>
                <w:rFonts w:ascii="Times New Roman" w:hAnsi="Times New Roman" w:cs="Times New Roman"/>
                <w:sz w:val="24"/>
                <w:szCs w:val="24"/>
                <w:lang w:val="en-US"/>
              </w:rPr>
            </w:pPr>
            <w:r>
              <w:rPr>
                <w:rFonts w:ascii="Calibri" w:hAnsi="Calibri" w:cs="Calibri"/>
                <w:color w:val="000000"/>
              </w:rPr>
              <w:t>4.91666667</w:t>
            </w:r>
          </w:p>
        </w:tc>
        <w:tc>
          <w:tcPr>
            <w:tcW w:w="2055" w:type="dxa"/>
            <w:vAlign w:val="center"/>
          </w:tcPr>
          <w:p w14:paraId="73DB1BFC" w14:textId="2DDB1214" w:rsidR="008D2631" w:rsidRDefault="008D2631" w:rsidP="008D2631">
            <w:pPr>
              <w:rPr>
                <w:rFonts w:ascii="Times New Roman" w:hAnsi="Times New Roman" w:cs="Times New Roman"/>
                <w:sz w:val="24"/>
                <w:szCs w:val="24"/>
                <w:lang w:val="en-US"/>
              </w:rPr>
            </w:pPr>
            <w:r>
              <w:rPr>
                <w:rFonts w:ascii="Calibri" w:hAnsi="Calibri" w:cs="Calibri"/>
                <w:color w:val="000000"/>
              </w:rPr>
              <w:t>4.875</w:t>
            </w:r>
          </w:p>
        </w:tc>
        <w:tc>
          <w:tcPr>
            <w:tcW w:w="2338" w:type="dxa"/>
            <w:vAlign w:val="center"/>
          </w:tcPr>
          <w:p w14:paraId="37CD7B5F" w14:textId="48516128" w:rsidR="008D2631" w:rsidRDefault="008D2631" w:rsidP="008D2631">
            <w:pPr>
              <w:rPr>
                <w:rFonts w:ascii="Times New Roman" w:hAnsi="Times New Roman" w:cs="Times New Roman"/>
                <w:sz w:val="24"/>
                <w:szCs w:val="24"/>
                <w:lang w:val="en-US"/>
              </w:rPr>
            </w:pPr>
            <w:r>
              <w:rPr>
                <w:rFonts w:ascii="Calibri" w:hAnsi="Calibri" w:cs="Calibri"/>
                <w:color w:val="000000"/>
              </w:rPr>
              <w:t>-0.0416667</w:t>
            </w:r>
          </w:p>
        </w:tc>
      </w:tr>
      <w:tr w:rsidR="008D2631" w14:paraId="2AFE6FB7" w14:textId="77777777" w:rsidTr="008D2631">
        <w:tc>
          <w:tcPr>
            <w:tcW w:w="2972" w:type="dxa"/>
          </w:tcPr>
          <w:p w14:paraId="4306579C" w14:textId="223ABC21" w:rsidR="008D2631" w:rsidRDefault="008D2631" w:rsidP="008D2631">
            <w:pPr>
              <w:rPr>
                <w:rFonts w:ascii="Times New Roman" w:hAnsi="Times New Roman" w:cs="Times New Roman"/>
                <w:sz w:val="24"/>
                <w:szCs w:val="24"/>
                <w:lang w:val="en-US"/>
              </w:rPr>
            </w:pPr>
            <w:r>
              <w:rPr>
                <w:rFonts w:ascii="Times New Roman" w:hAnsi="Times New Roman" w:cs="Times New Roman"/>
                <w:sz w:val="24"/>
                <w:szCs w:val="24"/>
                <w:lang w:val="en-US"/>
              </w:rPr>
              <w:t>Pronoun Antecedents</w:t>
            </w:r>
          </w:p>
        </w:tc>
        <w:tc>
          <w:tcPr>
            <w:tcW w:w="1985" w:type="dxa"/>
            <w:vAlign w:val="center"/>
          </w:tcPr>
          <w:p w14:paraId="655BC3FA" w14:textId="750917D7" w:rsidR="008D2631" w:rsidRDefault="008D2631" w:rsidP="008D2631">
            <w:pPr>
              <w:rPr>
                <w:rFonts w:ascii="Times New Roman" w:hAnsi="Times New Roman" w:cs="Times New Roman"/>
                <w:sz w:val="24"/>
                <w:szCs w:val="24"/>
                <w:lang w:val="en-US"/>
              </w:rPr>
            </w:pPr>
            <w:r>
              <w:rPr>
                <w:rFonts w:ascii="Calibri" w:hAnsi="Calibri" w:cs="Calibri"/>
                <w:color w:val="000000"/>
              </w:rPr>
              <w:t>4.625</w:t>
            </w:r>
          </w:p>
        </w:tc>
        <w:tc>
          <w:tcPr>
            <w:tcW w:w="2055" w:type="dxa"/>
            <w:vAlign w:val="center"/>
          </w:tcPr>
          <w:p w14:paraId="0C7A3287" w14:textId="78E48AEA" w:rsidR="008D2631" w:rsidRDefault="008D2631" w:rsidP="008D2631">
            <w:pPr>
              <w:rPr>
                <w:rFonts w:ascii="Times New Roman" w:hAnsi="Times New Roman" w:cs="Times New Roman"/>
                <w:sz w:val="24"/>
                <w:szCs w:val="24"/>
                <w:lang w:val="en-US"/>
              </w:rPr>
            </w:pPr>
            <w:r>
              <w:rPr>
                <w:rFonts w:ascii="Calibri" w:hAnsi="Calibri" w:cs="Calibri"/>
                <w:color w:val="000000"/>
              </w:rPr>
              <w:t>4.72222222</w:t>
            </w:r>
          </w:p>
        </w:tc>
        <w:tc>
          <w:tcPr>
            <w:tcW w:w="2338" w:type="dxa"/>
            <w:vAlign w:val="center"/>
          </w:tcPr>
          <w:p w14:paraId="46F11D50" w14:textId="72B21DED" w:rsidR="008D2631" w:rsidRDefault="008D2631" w:rsidP="008D2631">
            <w:pPr>
              <w:rPr>
                <w:rFonts w:ascii="Times New Roman" w:hAnsi="Times New Roman" w:cs="Times New Roman"/>
                <w:sz w:val="24"/>
                <w:szCs w:val="24"/>
                <w:lang w:val="en-US"/>
              </w:rPr>
            </w:pPr>
            <w:r>
              <w:rPr>
                <w:rFonts w:ascii="Calibri" w:hAnsi="Calibri" w:cs="Calibri"/>
                <w:color w:val="000000"/>
              </w:rPr>
              <w:t>0.09722222</w:t>
            </w:r>
          </w:p>
        </w:tc>
      </w:tr>
    </w:tbl>
    <w:p w14:paraId="15CF0A91" w14:textId="07A072B7" w:rsidR="00E21139" w:rsidRPr="00E21139" w:rsidRDefault="00041641">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E21139" w:rsidRPr="00E211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B8"/>
    <w:rsid w:val="00005B87"/>
    <w:rsid w:val="00041641"/>
    <w:rsid w:val="000677CE"/>
    <w:rsid w:val="00090971"/>
    <w:rsid w:val="00090B4D"/>
    <w:rsid w:val="00093BF6"/>
    <w:rsid w:val="00094C66"/>
    <w:rsid w:val="000950E5"/>
    <w:rsid w:val="000A7729"/>
    <w:rsid w:val="000A78A6"/>
    <w:rsid w:val="000B6F6C"/>
    <w:rsid w:val="000F3127"/>
    <w:rsid w:val="000F31B1"/>
    <w:rsid w:val="00106422"/>
    <w:rsid w:val="00115826"/>
    <w:rsid w:val="00120ECC"/>
    <w:rsid w:val="00160029"/>
    <w:rsid w:val="00166057"/>
    <w:rsid w:val="0016702F"/>
    <w:rsid w:val="00171E53"/>
    <w:rsid w:val="001A5BB9"/>
    <w:rsid w:val="001B20A9"/>
    <w:rsid w:val="001D640C"/>
    <w:rsid w:val="002137DC"/>
    <w:rsid w:val="00221396"/>
    <w:rsid w:val="0027374A"/>
    <w:rsid w:val="00281898"/>
    <w:rsid w:val="002A6FCA"/>
    <w:rsid w:val="002D1B2B"/>
    <w:rsid w:val="002D62DF"/>
    <w:rsid w:val="002E23E0"/>
    <w:rsid w:val="002E7FC4"/>
    <w:rsid w:val="002F3821"/>
    <w:rsid w:val="00313C46"/>
    <w:rsid w:val="00315481"/>
    <w:rsid w:val="00360939"/>
    <w:rsid w:val="0038475E"/>
    <w:rsid w:val="00396C2F"/>
    <w:rsid w:val="003B20DB"/>
    <w:rsid w:val="003C0A0C"/>
    <w:rsid w:val="003C6571"/>
    <w:rsid w:val="003F7A74"/>
    <w:rsid w:val="00405C31"/>
    <w:rsid w:val="0041244D"/>
    <w:rsid w:val="004341D7"/>
    <w:rsid w:val="004A3CBF"/>
    <w:rsid w:val="004B63EC"/>
    <w:rsid w:val="004E3701"/>
    <w:rsid w:val="00502CAD"/>
    <w:rsid w:val="00507825"/>
    <w:rsid w:val="0052750C"/>
    <w:rsid w:val="00593F4B"/>
    <w:rsid w:val="005B01BB"/>
    <w:rsid w:val="005D03CB"/>
    <w:rsid w:val="005E1E7A"/>
    <w:rsid w:val="005F617C"/>
    <w:rsid w:val="00612904"/>
    <w:rsid w:val="00624E46"/>
    <w:rsid w:val="00631AE7"/>
    <w:rsid w:val="006E72C7"/>
    <w:rsid w:val="006F3FC1"/>
    <w:rsid w:val="00727D7F"/>
    <w:rsid w:val="00791903"/>
    <w:rsid w:val="007A1FFC"/>
    <w:rsid w:val="007B1FDD"/>
    <w:rsid w:val="007E680C"/>
    <w:rsid w:val="0081695D"/>
    <w:rsid w:val="00846A11"/>
    <w:rsid w:val="0087609A"/>
    <w:rsid w:val="008A63B9"/>
    <w:rsid w:val="008C552F"/>
    <w:rsid w:val="008D2631"/>
    <w:rsid w:val="00926CEC"/>
    <w:rsid w:val="009731B8"/>
    <w:rsid w:val="009904BF"/>
    <w:rsid w:val="00991C2B"/>
    <w:rsid w:val="009B11BD"/>
    <w:rsid w:val="009D16B4"/>
    <w:rsid w:val="009D1C78"/>
    <w:rsid w:val="00A22207"/>
    <w:rsid w:val="00A45AF0"/>
    <w:rsid w:val="00A80B50"/>
    <w:rsid w:val="00A85DE3"/>
    <w:rsid w:val="00A91A3D"/>
    <w:rsid w:val="00AC3EC5"/>
    <w:rsid w:val="00AC45F5"/>
    <w:rsid w:val="00AD5569"/>
    <w:rsid w:val="00AE7833"/>
    <w:rsid w:val="00B16D0A"/>
    <w:rsid w:val="00B31460"/>
    <w:rsid w:val="00B53AE9"/>
    <w:rsid w:val="00B84A1C"/>
    <w:rsid w:val="00B91A48"/>
    <w:rsid w:val="00BA1FD2"/>
    <w:rsid w:val="00C126C5"/>
    <w:rsid w:val="00C312E2"/>
    <w:rsid w:val="00C6379A"/>
    <w:rsid w:val="00C840D1"/>
    <w:rsid w:val="00CB0D8A"/>
    <w:rsid w:val="00CB5B07"/>
    <w:rsid w:val="00CD6B2F"/>
    <w:rsid w:val="00CE080F"/>
    <w:rsid w:val="00CF6AE5"/>
    <w:rsid w:val="00D233AE"/>
    <w:rsid w:val="00D23E8E"/>
    <w:rsid w:val="00D54091"/>
    <w:rsid w:val="00DA573D"/>
    <w:rsid w:val="00DE1772"/>
    <w:rsid w:val="00E0731A"/>
    <w:rsid w:val="00E21139"/>
    <w:rsid w:val="00E73E27"/>
    <w:rsid w:val="00E86E49"/>
    <w:rsid w:val="00ED2116"/>
    <w:rsid w:val="00EF2694"/>
    <w:rsid w:val="00EF6F1A"/>
    <w:rsid w:val="00F12825"/>
    <w:rsid w:val="00F4686E"/>
    <w:rsid w:val="00F9284F"/>
    <w:rsid w:val="00FA147E"/>
    <w:rsid w:val="00FF14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B69E"/>
  <w15:chartTrackingRefBased/>
  <w15:docId w15:val="{D55EE27D-FC25-4DB6-A3F6-F64AEEB9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Dick</dc:creator>
  <cp:keywords/>
  <dc:description/>
  <cp:lastModifiedBy>Michael Kaler</cp:lastModifiedBy>
  <cp:revision>124</cp:revision>
  <dcterms:created xsi:type="dcterms:W3CDTF">2022-05-02T04:19:00Z</dcterms:created>
  <dcterms:modified xsi:type="dcterms:W3CDTF">2023-02-10T15:35:00Z</dcterms:modified>
</cp:coreProperties>
</file>