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Layout w:type="fixed"/>
        <w:tblLook w:val="06A0" w:firstRow="1" w:lastRow="0" w:firstColumn="1" w:lastColumn="0" w:noHBand="1" w:noVBand="1"/>
      </w:tblPr>
      <w:tblGrid>
        <w:gridCol w:w="3300"/>
        <w:gridCol w:w="1830"/>
        <w:gridCol w:w="5400"/>
      </w:tblGrid>
      <w:tr w:rsidR="00B947CC" w14:paraId="6456887F" w14:textId="77777777" w:rsidTr="00195B88">
        <w:trPr>
          <w:trHeight w:val="1200"/>
        </w:trPr>
        <w:tc>
          <w:tcPr>
            <w:tcW w:w="3300" w:type="dxa"/>
          </w:tcPr>
          <w:p w14:paraId="79BDAAEE" w14:textId="77777777" w:rsidR="00B947CC" w:rsidRDefault="00B947CC" w:rsidP="00195B88">
            <w:pPr>
              <w:pStyle w:val="Header"/>
              <w:ind w:left="-115"/>
              <w:rPr>
                <w:rFonts w:ascii="Arial Narrow" w:eastAsia="Arial Narrow" w:hAnsi="Arial Narrow" w:cs="Arial Narrow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6BF4A6C" wp14:editId="0FBF90FA">
                  <wp:simplePos x="0" y="0"/>
                  <wp:positionH relativeFrom="margin">
                    <wp:posOffset>3609</wp:posOffset>
                  </wp:positionH>
                  <wp:positionV relativeFrom="paragraph">
                    <wp:posOffset>7553</wp:posOffset>
                  </wp:positionV>
                  <wp:extent cx="1368591" cy="601579"/>
                  <wp:effectExtent l="0" t="0" r="3175" b="0"/>
                  <wp:wrapNone/>
                  <wp:docPr id="2088578167" name="Picture 1" descr="A black background with blu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578167" name="Picture 1" descr="A black background with blue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23" cy="616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0" w:type="dxa"/>
          </w:tcPr>
          <w:p w14:paraId="7C53629F" w14:textId="77777777" w:rsidR="00B947CC" w:rsidRDefault="00B947CC" w:rsidP="00195B88">
            <w:pPr>
              <w:pStyle w:val="Header"/>
              <w:jc w:val="center"/>
            </w:pPr>
          </w:p>
        </w:tc>
        <w:tc>
          <w:tcPr>
            <w:tcW w:w="5400" w:type="dxa"/>
          </w:tcPr>
          <w:p w14:paraId="25FB58D6" w14:textId="77777777" w:rsidR="00B947CC" w:rsidRDefault="00B947CC" w:rsidP="00195B88">
            <w:pPr>
              <w:tabs>
                <w:tab w:val="center" w:pos="2882"/>
                <w:tab w:val="center" w:pos="3602"/>
                <w:tab w:val="center" w:pos="4322"/>
                <w:tab w:val="center" w:pos="5042"/>
                <w:tab w:val="center" w:pos="7685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1F487C"/>
                <w:sz w:val="20"/>
                <w:szCs w:val="20"/>
              </w:rPr>
            </w:pPr>
          </w:p>
          <w:p w14:paraId="368BD2F3" w14:textId="77777777" w:rsidR="00B947CC" w:rsidRDefault="00B947CC" w:rsidP="00195B88">
            <w:pPr>
              <w:tabs>
                <w:tab w:val="center" w:pos="2882"/>
                <w:tab w:val="center" w:pos="3602"/>
                <w:tab w:val="center" w:pos="4322"/>
                <w:tab w:val="center" w:pos="5042"/>
                <w:tab w:val="center" w:pos="7685"/>
              </w:tabs>
              <w:spacing w:line="259" w:lineRule="auto"/>
              <w:jc w:val="both"/>
              <w:rPr>
                <w:rFonts w:ascii="Arial Narrow" w:eastAsia="Arial Narrow" w:hAnsi="Arial Narrow" w:cs="Arial Narrow"/>
                <w:color w:val="1F487C"/>
                <w:sz w:val="20"/>
                <w:szCs w:val="20"/>
              </w:rPr>
            </w:pPr>
          </w:p>
          <w:p w14:paraId="2D287983" w14:textId="77777777" w:rsidR="00B947CC" w:rsidRPr="00E71DB2" w:rsidRDefault="00B947CC" w:rsidP="00195B88">
            <w:pPr>
              <w:tabs>
                <w:tab w:val="center" w:pos="2882"/>
                <w:tab w:val="center" w:pos="3602"/>
                <w:tab w:val="center" w:pos="4322"/>
                <w:tab w:val="center" w:pos="5042"/>
                <w:tab w:val="center" w:pos="7685"/>
              </w:tabs>
              <w:spacing w:line="259" w:lineRule="auto"/>
              <w:rPr>
                <w:rFonts w:ascii="Trade Gothic Next Light" w:eastAsia="Arial Narrow" w:hAnsi="Trade Gothic Next Light" w:cs="Arial Narrow"/>
              </w:rPr>
            </w:pPr>
            <w:r w:rsidRPr="00E71DB2">
              <w:rPr>
                <w:rFonts w:ascii="Trade Gothic Next Light" w:eastAsia="Arial Narrow" w:hAnsi="Trade Gothic Next Light" w:cs="Arial Narrow"/>
                <w:color w:val="1F487C"/>
                <w:sz w:val="20"/>
                <w:szCs w:val="20"/>
              </w:rPr>
              <w:t>Office of the Vice-Principal, Research and Innovation</w:t>
            </w:r>
          </w:p>
          <w:p w14:paraId="04CA6A24" w14:textId="77777777" w:rsidR="00B947CC" w:rsidRDefault="00B947CC" w:rsidP="00195B88">
            <w:pPr>
              <w:pStyle w:val="Header"/>
              <w:ind w:right="-115"/>
              <w:jc w:val="right"/>
            </w:pPr>
          </w:p>
        </w:tc>
      </w:tr>
    </w:tbl>
    <w:p w14:paraId="09A8E2E4" w14:textId="77777777" w:rsidR="0056577D" w:rsidRDefault="0056577D" w:rsidP="0056577D">
      <w:pPr>
        <w:pStyle w:val="Default"/>
      </w:pPr>
    </w:p>
    <w:p w14:paraId="2BB59463" w14:textId="3BE1D02B" w:rsidR="00B947CC" w:rsidRDefault="0056577D" w:rsidP="00B947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577D">
        <w:rPr>
          <w:rFonts w:asciiTheme="minorHAnsi" w:hAnsiTheme="minorHAnsi" w:cstheme="minorHAnsi"/>
          <w:b/>
          <w:bCs/>
          <w:sz w:val="22"/>
          <w:szCs w:val="22"/>
        </w:rPr>
        <w:t>ELIGIBILITY CRITERIA FOR 202</w:t>
      </w:r>
      <w:r w:rsidR="000936A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6577D">
        <w:rPr>
          <w:rFonts w:asciiTheme="minorHAnsi" w:hAnsiTheme="minorHAnsi" w:cstheme="minorHAnsi"/>
          <w:b/>
          <w:bCs/>
          <w:sz w:val="22"/>
          <w:szCs w:val="22"/>
        </w:rPr>
        <w:t xml:space="preserve"> CIHR</w:t>
      </w:r>
      <w:r w:rsidR="00B947C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6577D">
        <w:rPr>
          <w:rFonts w:asciiTheme="minorHAnsi" w:hAnsiTheme="minorHAnsi" w:cstheme="minorHAnsi"/>
          <w:b/>
          <w:bCs/>
          <w:sz w:val="22"/>
          <w:szCs w:val="22"/>
        </w:rPr>
        <w:t xml:space="preserve"> SSHR</w:t>
      </w:r>
      <w:r w:rsidR="00B947CC">
        <w:rPr>
          <w:rFonts w:asciiTheme="minorHAnsi" w:hAnsiTheme="minorHAnsi" w:cstheme="minorHAnsi"/>
          <w:b/>
          <w:bCs/>
          <w:sz w:val="22"/>
          <w:szCs w:val="22"/>
        </w:rPr>
        <w:t xml:space="preserve">C, and NSERC </w:t>
      </w:r>
      <w:r w:rsidRPr="0056577D">
        <w:rPr>
          <w:rFonts w:asciiTheme="minorHAnsi" w:hAnsiTheme="minorHAnsi" w:cstheme="minorHAnsi"/>
          <w:b/>
          <w:bCs/>
          <w:sz w:val="22"/>
          <w:szCs w:val="22"/>
        </w:rPr>
        <w:t>USRA</w:t>
      </w:r>
      <w:r w:rsidR="000936A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B947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664A734" w14:textId="1C9C1A9C" w:rsidR="0056577D" w:rsidRPr="0056577D" w:rsidRDefault="0056577D" w:rsidP="00B947C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577D">
        <w:rPr>
          <w:rFonts w:asciiTheme="minorHAnsi" w:hAnsiTheme="minorHAnsi" w:cstheme="minorHAnsi"/>
          <w:b/>
          <w:bCs/>
          <w:sz w:val="22"/>
          <w:szCs w:val="22"/>
        </w:rPr>
        <w:t>STUDENTS &amp; PI SUPERVISORS</w:t>
      </w:r>
    </w:p>
    <w:p w14:paraId="0DE35960" w14:textId="77777777" w:rsidR="0056577D" w:rsidRPr="0056577D" w:rsidRDefault="0056577D" w:rsidP="0056577D">
      <w:pPr>
        <w:pStyle w:val="Default"/>
        <w:rPr>
          <w:rFonts w:asciiTheme="minorHAnsi" w:hAnsiTheme="minorHAnsi" w:cstheme="minorHAnsi"/>
          <w:sz w:val="10"/>
          <w:szCs w:val="10"/>
        </w:rPr>
      </w:pPr>
    </w:p>
    <w:p w14:paraId="14A63ADF" w14:textId="60FBCC06" w:rsidR="00C54D1A" w:rsidRDefault="0056577D" w:rsidP="0056577D">
      <w:pPr>
        <w:rPr>
          <w:rFonts w:asciiTheme="minorHAnsi" w:hAnsiTheme="minorHAnsi" w:cstheme="minorHAnsi"/>
          <w:sz w:val="22"/>
          <w:szCs w:val="22"/>
        </w:rPr>
      </w:pPr>
      <w:r w:rsidRPr="0056577D">
        <w:rPr>
          <w:rFonts w:asciiTheme="minorHAnsi" w:hAnsiTheme="minorHAnsi" w:cstheme="minorHAnsi"/>
          <w:sz w:val="22"/>
          <w:szCs w:val="22"/>
        </w:rPr>
        <w:t>Please confirm the points below for every USRA application. I hereby confirm for each application submitted:</w:t>
      </w:r>
    </w:p>
    <w:p w14:paraId="2BBCBFD6" w14:textId="77777777" w:rsidR="00C54D1A" w:rsidRDefault="00C54D1A" w:rsidP="0056577D">
      <w:pPr>
        <w:rPr>
          <w:rFonts w:asciiTheme="minorHAnsi" w:hAnsiTheme="minorHAnsi" w:cstheme="minorHAnsi"/>
          <w:sz w:val="22"/>
          <w:szCs w:val="22"/>
        </w:rPr>
      </w:pPr>
    </w:p>
    <w:p w14:paraId="5A307A3C" w14:textId="2218A918" w:rsidR="00F23BBF" w:rsidRDefault="00C54D1A" w:rsidP="0056577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4D1A">
        <w:rPr>
          <w:rFonts w:asciiTheme="minorHAnsi" w:hAnsiTheme="minorHAnsi" w:cstheme="minorHAnsi"/>
          <w:b/>
          <w:bCs/>
          <w:sz w:val="22"/>
          <w:szCs w:val="22"/>
        </w:rPr>
        <w:t xml:space="preserve">Student Name: </w:t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instrText xml:space="preserve"> FORMTEXT </w:instrText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fldChar w:fldCharType="separate"/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0936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36AA" w:rsidRPr="000936AA">
        <w:rPr>
          <w:rFonts w:asciiTheme="minorHAnsi" w:hAnsiTheme="minorHAnsi" w:cstheme="minorHAnsi"/>
          <w:sz w:val="22"/>
          <w:szCs w:val="22"/>
        </w:rPr>
        <w:t>(last name, first name)</w:t>
      </w:r>
      <w:r w:rsidRPr="00C54D1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23B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A235DD9" w14:textId="77777777" w:rsidR="004008F6" w:rsidRDefault="00C54D1A" w:rsidP="0056577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54D1A">
        <w:rPr>
          <w:rFonts w:asciiTheme="minorHAnsi" w:hAnsiTheme="minorHAnsi" w:cstheme="minorHAnsi"/>
          <w:b/>
          <w:bCs/>
          <w:sz w:val="22"/>
          <w:szCs w:val="22"/>
        </w:rPr>
        <w:t xml:space="preserve">Supervisor Name: </w:t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instrText xml:space="preserve"> FORMTEXT </w:instrText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fldChar w:fldCharType="separate"/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="000936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36AA" w:rsidRPr="000936AA">
        <w:rPr>
          <w:rFonts w:asciiTheme="minorHAnsi" w:hAnsiTheme="minorHAnsi" w:cstheme="minorHAnsi"/>
          <w:sz w:val="22"/>
          <w:szCs w:val="22"/>
        </w:rPr>
        <w:t>(last name, first name)</w:t>
      </w:r>
      <w:r w:rsidR="00F23B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BCBF336" w14:textId="7223954B" w:rsidR="0056577D" w:rsidRPr="00C54D1A" w:rsidRDefault="00F23BBF" w:rsidP="0056577D">
      <w:pPr>
        <w:rPr>
          <w:rFonts w:asciiTheme="minorHAnsi" w:hAnsiTheme="minorHAnsi" w:cstheme="minorHAnsi"/>
          <w:b/>
          <w:bCs/>
          <w:sz w:val="10"/>
          <w:szCs w:val="10"/>
        </w:rPr>
      </w:pPr>
      <w:r w:rsidRPr="00C54D1A">
        <w:rPr>
          <w:rFonts w:asciiTheme="minorHAnsi" w:hAnsiTheme="minorHAnsi" w:cstheme="minorHAnsi"/>
          <w:b/>
          <w:bCs/>
          <w:sz w:val="22"/>
          <w:szCs w:val="22"/>
        </w:rPr>
        <w:t>Supervisor</w:t>
      </w:r>
      <w:r>
        <w:rPr>
          <w:rFonts w:asciiTheme="minorHAnsi" w:hAnsiTheme="minorHAnsi" w:cstheme="minorHAnsi"/>
          <w:b/>
          <w:bCs/>
          <w:sz w:val="22"/>
          <w:szCs w:val="22"/>
        </w:rPr>
        <w:t>’s Department</w:t>
      </w:r>
      <w:r w:rsidRPr="00C54D1A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instrText xml:space="preserve"> FORMTEXT </w:instrText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</w:r>
      <w:r w:rsidRPr="00C54D1A">
        <w:rPr>
          <w:rFonts w:asciiTheme="minorHAnsi" w:eastAsia="Arial Unicode MS" w:hAnsiTheme="minorHAnsi" w:cstheme="minorHAnsi"/>
          <w:b/>
          <w:bCs/>
          <w:sz w:val="22"/>
          <w:szCs w:val="22"/>
        </w:rPr>
        <w:fldChar w:fldCharType="separate"/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eastAsia="Arial Unicode MS" w:hAnsiTheme="minorHAnsi" w:cstheme="minorHAnsi"/>
          <w:b/>
          <w:bCs/>
          <w:noProof/>
          <w:sz w:val="22"/>
          <w:szCs w:val="22"/>
        </w:rPr>
        <w:t> </w:t>
      </w:r>
      <w:r w:rsidRPr="00C54D1A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6577D" w:rsidRPr="00C54D1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8723"/>
      </w:tblGrid>
      <w:tr w:rsidR="0056577D" w:rsidRPr="0056577D" w14:paraId="0791E38C" w14:textId="77777777" w:rsidTr="0056577D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C965BE3" w14:textId="2E75D456" w:rsidR="0056577D" w:rsidRPr="0056577D" w:rsidRDefault="0056577D" w:rsidP="00224F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proofErr w:type="gramStart"/>
            <w:r w:rsidRPr="005657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</w:t>
            </w:r>
            <w:proofErr w:type="gramEnd"/>
            <w:r w:rsidRPr="005657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F4FE85D" w14:textId="77777777" w:rsidR="0056577D" w:rsidRPr="0056577D" w:rsidRDefault="0056577D" w:rsidP="00224FA1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543F11" w:rsidRPr="0056577D" w14:paraId="3457E707" w14:textId="77777777" w:rsidTr="0056577D">
        <w:trPr>
          <w:trHeight w:val="28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856" w14:textId="585B1437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BD" w14:textId="08730583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Is a Canadian citizen or a permanent resident of Canada. (Foreign or international students are not eligible.)</w:t>
            </w:r>
          </w:p>
        </w:tc>
      </w:tr>
      <w:tr w:rsidR="00543F11" w:rsidRPr="0056577D" w14:paraId="1E37C213" w14:textId="77777777" w:rsidTr="0056577D">
        <w:trPr>
          <w:trHeight w:val="28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565" w14:textId="337117EF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E50" w14:textId="6689E054" w:rsidR="00543F11" w:rsidRPr="0056577D" w:rsidRDefault="0056577D" w:rsidP="00224F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registered either full-time or part-time in a bachelor's degree program at the time of application and in at least one of the two terms immediately before holding the award. (A student is still eligible if they already hold a bachelor’s degree, </w:t>
            </w:r>
            <w:proofErr w:type="gramStart"/>
            <w:r w:rsidRPr="0056577D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as long as</w:t>
            </w:r>
            <w:proofErr w:type="gramEnd"/>
            <w:r w:rsidRPr="0056577D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they are currently studying towards a second bachelor’s degree.)</w:t>
            </w:r>
          </w:p>
        </w:tc>
      </w:tr>
      <w:tr w:rsidR="00543F11" w:rsidRPr="0056577D" w14:paraId="62CF021A" w14:textId="77777777" w:rsidTr="0056577D">
        <w:trPr>
          <w:trHeight w:val="26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12AA" w14:textId="5635A7EF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3B3" w14:textId="526FF059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 SSHRC USRAs only: </w: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 xml:space="preserve">Is NOT enrolled in an undergraduate professional degree program in the health sciences (e.g., MD, </w:t>
            </w:r>
            <w:proofErr w:type="spellStart"/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BScPhm</w:t>
            </w:r>
            <w:proofErr w:type="spellEnd"/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, DDS, BScN) and does NOT hold higher degrees in the natural sciences &amp; engineering.</w:t>
            </w:r>
          </w:p>
        </w:tc>
      </w:tr>
      <w:tr w:rsidR="00543F11" w:rsidRPr="0056577D" w14:paraId="4D5AF576" w14:textId="77777777" w:rsidTr="0056577D">
        <w:trPr>
          <w:trHeight w:val="26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84C0" w14:textId="587CEA94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highlight w:val="yellow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367" w14:textId="43366D38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Obtained, over the previous years of study, a cumulative average of at least second class (a grade of B-).</w:t>
            </w:r>
          </w:p>
        </w:tc>
      </w:tr>
      <w:tr w:rsidR="00543F11" w:rsidRPr="0056577D" w14:paraId="4779EDFD" w14:textId="77777777" w:rsidTr="0056577D">
        <w:trPr>
          <w:trHeight w:val="26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10D" w14:textId="12F175A7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A25" w14:textId="46C9F2A3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 xml:space="preserve">Has completed, at the time of application, a minimum of </w:t>
            </w:r>
            <w:r w:rsidRPr="005657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two </w: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academic terms/semesters. (First year students are not eligible.)</w:t>
            </w:r>
          </w:p>
        </w:tc>
      </w:tr>
      <w:tr w:rsidR="00543F11" w:rsidRPr="0056577D" w14:paraId="7A019B1F" w14:textId="77777777" w:rsidTr="0056577D">
        <w:trPr>
          <w:trHeight w:val="26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91F6" w14:textId="55BA44E3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5A43" w14:textId="4C6E2BF5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If graduating, is in the term immediately following the completion of their undergraduate program requirements and has not started in a program of graduate studies.</w:t>
            </w:r>
          </w:p>
        </w:tc>
      </w:tr>
      <w:bookmarkStart w:id="0" w:name="Check1"/>
      <w:tr w:rsidR="00543F11" w:rsidRPr="0056577D" w14:paraId="66BF056A" w14:textId="77777777" w:rsidTr="0056577D">
        <w:trPr>
          <w:trHeight w:val="26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BD9" w14:textId="56B0D9E2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29B" w14:textId="3999408D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Will be engaged on a full-time basis in research and development activities during the award tenure. (USRA award holders are permitted to take up to a maximum two courses during the award term. Thesis research during the award term is not permitted.)</w:t>
            </w:r>
          </w:p>
        </w:tc>
      </w:tr>
      <w:tr w:rsidR="00543F11" w:rsidRPr="0056577D" w14:paraId="0FB24604" w14:textId="77777777" w:rsidTr="0056577D">
        <w:trPr>
          <w:trHeight w:val="37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CEF" w14:textId="3322D27C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61B" w14:textId="10CE363A" w:rsidR="00543F11" w:rsidRPr="00F23BBF" w:rsidRDefault="0056577D" w:rsidP="00F23BB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Will NOT receive academic credits for research done during the USRA term.</w:t>
            </w:r>
          </w:p>
        </w:tc>
      </w:tr>
      <w:tr w:rsidR="0056577D" w:rsidRPr="0056577D" w14:paraId="4F124DF8" w14:textId="77777777" w:rsidTr="0056577D">
        <w:trPr>
          <w:trHeight w:val="41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575ABD05" w14:textId="14DE9D5F" w:rsidR="0056577D" w:rsidRPr="0056577D" w:rsidRDefault="0056577D" w:rsidP="0056577D">
            <w:pPr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</w:pPr>
            <w:r w:rsidRPr="0056577D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The Supervisor:</w:t>
            </w:r>
          </w:p>
        </w:tc>
      </w:tr>
      <w:tr w:rsidR="00543F11" w:rsidRPr="0056577D" w14:paraId="51F94610" w14:textId="77777777" w:rsidTr="0056577D">
        <w:trPr>
          <w:trHeight w:val="41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084" w14:textId="749133F1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8F0" w14:textId="474E464D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Is NOT a postdoctoral fellow or a graduate/PhD student.</w:t>
            </w:r>
          </w:p>
        </w:tc>
      </w:tr>
      <w:tr w:rsidR="00543F11" w:rsidRPr="0056577D" w14:paraId="373C5405" w14:textId="77777777" w:rsidTr="0056577D">
        <w:trPr>
          <w:trHeight w:val="26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CB6" w14:textId="5023B9E0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7758" w14:textId="20EBD316" w:rsidR="00543F11" w:rsidRPr="0056577D" w:rsidRDefault="0056577D" w:rsidP="005657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t>Can independently supervise students, as per their appointment with the university.</w:t>
            </w:r>
          </w:p>
        </w:tc>
      </w:tr>
      <w:tr w:rsidR="00543F11" w:rsidRPr="0056577D" w14:paraId="23228C9A" w14:textId="77777777" w:rsidTr="0056577D">
        <w:trPr>
          <w:trHeight w:val="37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E36" w14:textId="072E0F60" w:rsidR="00543F11" w:rsidRPr="0056577D" w:rsidRDefault="0056577D" w:rsidP="0056577D">
            <w:pP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577D">
              <w:rPr>
                <w:rFonts w:asciiTheme="minorHAnsi" w:eastAsia="Arial Unicode MS" w:hAnsiTheme="minorHAnsi" w:cstheme="minorHAnsi"/>
                <w:sz w:val="22"/>
                <w:szCs w:val="22"/>
              </w:rPr>
              <w:instrText xml:space="preserve"> FORMCHECKBOX </w:instrText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577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4CF" w14:textId="0C43D440" w:rsidR="00543F11" w:rsidRPr="004008F6" w:rsidRDefault="0056577D" w:rsidP="00F23BBF">
            <w:pPr>
              <w:pStyle w:val="Default"/>
              <w:rPr>
                <w:sz w:val="22"/>
                <w:szCs w:val="22"/>
              </w:rPr>
            </w:pPr>
            <w:r w:rsidRPr="004008F6">
              <w:rPr>
                <w:sz w:val="22"/>
                <w:szCs w:val="22"/>
              </w:rPr>
              <w:t>Meets CIHR</w:t>
            </w:r>
            <w:r w:rsidR="00F23BBF" w:rsidRPr="004008F6">
              <w:rPr>
                <w:sz w:val="22"/>
                <w:szCs w:val="22"/>
              </w:rPr>
              <w:t xml:space="preserve">, </w:t>
            </w:r>
            <w:r w:rsidRPr="004008F6">
              <w:rPr>
                <w:sz w:val="22"/>
                <w:szCs w:val="22"/>
              </w:rPr>
              <w:t>SSHRC</w:t>
            </w:r>
            <w:r w:rsidR="00F23BBF" w:rsidRPr="004008F6">
              <w:rPr>
                <w:sz w:val="22"/>
                <w:szCs w:val="22"/>
              </w:rPr>
              <w:t>, or NSERC</w:t>
            </w:r>
            <w:r w:rsidRPr="004008F6">
              <w:rPr>
                <w:sz w:val="22"/>
                <w:szCs w:val="22"/>
              </w:rPr>
              <w:t xml:space="preserve"> Eligibility to hold research </w:t>
            </w:r>
            <w:r w:rsidR="004F1B5E" w:rsidRPr="004008F6">
              <w:rPr>
                <w:sz w:val="22"/>
                <w:szCs w:val="22"/>
              </w:rPr>
              <w:t>grants</w:t>
            </w:r>
            <w:r w:rsidR="004F1B5E" w:rsidRPr="004008F6">
              <w:rPr>
                <w:spacing w:val="-18"/>
                <w:w w:val="90"/>
                <w:sz w:val="22"/>
                <w:szCs w:val="22"/>
              </w:rPr>
              <w:t xml:space="preserve"> </w:t>
            </w:r>
            <w:r w:rsidR="004F1B5E" w:rsidRPr="004008F6">
              <w:rPr>
                <w:w w:val="90"/>
                <w:sz w:val="22"/>
                <w:szCs w:val="22"/>
              </w:rPr>
              <w:t>(</w:t>
            </w:r>
            <w:hyperlink r:id="rId5">
              <w:r w:rsidR="004F1B5E" w:rsidRPr="004008F6">
                <w:rPr>
                  <w:color w:val="3F54FF"/>
                  <w:w w:val="90"/>
                  <w:sz w:val="22"/>
                  <w:szCs w:val="22"/>
                  <w:u w:val="single" w:color="3F54FF"/>
                </w:rPr>
                <w:t>NSERC</w:t>
              </w:r>
              <w:r w:rsidR="004F1B5E" w:rsidRPr="004008F6">
                <w:rPr>
                  <w:color w:val="3F54FF"/>
                  <w:spacing w:val="-20"/>
                  <w:w w:val="90"/>
                  <w:sz w:val="22"/>
                  <w:szCs w:val="22"/>
                  <w:u w:val="single" w:color="3F54FF"/>
                </w:rPr>
                <w:t xml:space="preserve"> </w:t>
              </w:r>
              <w:r w:rsidR="004F1B5E" w:rsidRPr="004008F6">
                <w:rPr>
                  <w:color w:val="3F54FF"/>
                  <w:w w:val="90"/>
                  <w:sz w:val="22"/>
                  <w:szCs w:val="22"/>
                  <w:u w:val="single" w:color="3F54FF"/>
                </w:rPr>
                <w:t>eligibility,</w:t>
              </w:r>
            </w:hyperlink>
            <w:r w:rsidR="004F1B5E" w:rsidRPr="004008F6">
              <w:rPr>
                <w:color w:val="3F54FF"/>
                <w:spacing w:val="17"/>
                <w:w w:val="90"/>
                <w:sz w:val="22"/>
                <w:szCs w:val="22"/>
              </w:rPr>
              <w:t xml:space="preserve"> </w:t>
            </w:r>
            <w:hyperlink r:id="rId6">
              <w:r w:rsidR="004F1B5E" w:rsidRPr="004008F6">
                <w:rPr>
                  <w:color w:val="0000FF"/>
                  <w:w w:val="90"/>
                  <w:sz w:val="22"/>
                  <w:szCs w:val="22"/>
                  <w:u w:val="single" w:color="0000FF"/>
                </w:rPr>
                <w:t>CIHR</w:t>
              </w:r>
              <w:r w:rsidR="004F1B5E" w:rsidRPr="004008F6">
                <w:rPr>
                  <w:color w:val="0000FF"/>
                  <w:spacing w:val="-19"/>
                  <w:w w:val="90"/>
                  <w:sz w:val="22"/>
                  <w:szCs w:val="22"/>
                  <w:u w:val="single" w:color="0000FF"/>
                </w:rPr>
                <w:t xml:space="preserve"> </w:t>
              </w:r>
              <w:r w:rsidR="004F1B5E" w:rsidRPr="004008F6">
                <w:rPr>
                  <w:color w:val="0000FF"/>
                  <w:w w:val="90"/>
                  <w:sz w:val="22"/>
                  <w:szCs w:val="22"/>
                  <w:u w:val="single" w:color="0000FF"/>
                </w:rPr>
                <w:t>eligibility</w:t>
              </w:r>
              <w:r w:rsidR="004F1B5E" w:rsidRPr="004008F6">
                <w:rPr>
                  <w:w w:val="90"/>
                  <w:sz w:val="22"/>
                  <w:szCs w:val="22"/>
                </w:rPr>
                <w:t>,</w:t>
              </w:r>
              <w:r w:rsidR="004F1B5E" w:rsidRPr="004008F6">
                <w:rPr>
                  <w:spacing w:val="-21"/>
                  <w:w w:val="90"/>
                  <w:sz w:val="22"/>
                  <w:szCs w:val="22"/>
                </w:rPr>
                <w:t xml:space="preserve"> </w:t>
              </w:r>
            </w:hyperlink>
            <w:r w:rsidR="004F1B5E" w:rsidRPr="004008F6">
              <w:rPr>
                <w:w w:val="90"/>
                <w:sz w:val="22"/>
                <w:szCs w:val="22"/>
              </w:rPr>
              <w:t xml:space="preserve">or </w:t>
            </w:r>
            <w:r w:rsidR="004F1B5E" w:rsidRPr="004008F6">
              <w:rPr>
                <w:sz w:val="22"/>
                <w:szCs w:val="22"/>
              </w:rPr>
              <w:t>for</w:t>
            </w:r>
            <w:r w:rsidR="004F1B5E" w:rsidRPr="004008F6">
              <w:rPr>
                <w:spacing w:val="-17"/>
                <w:sz w:val="22"/>
                <w:szCs w:val="22"/>
              </w:rPr>
              <w:t xml:space="preserve"> </w:t>
            </w:r>
            <w:hyperlink r:id="rId7" w:anchor="a1">
              <w:r w:rsidR="004F1B5E" w:rsidRPr="004008F6">
                <w:rPr>
                  <w:color w:val="0000FF"/>
                  <w:sz w:val="22"/>
                  <w:szCs w:val="22"/>
                  <w:u w:val="single" w:color="0000FF"/>
                </w:rPr>
                <w:t>SSHRC</w:t>
              </w:r>
              <w:r w:rsidR="004F1B5E" w:rsidRPr="004008F6">
                <w:rPr>
                  <w:color w:val="0000FF"/>
                  <w:spacing w:val="-14"/>
                  <w:sz w:val="22"/>
                  <w:szCs w:val="22"/>
                  <w:u w:val="single" w:color="0000FF"/>
                </w:rPr>
                <w:t xml:space="preserve"> </w:t>
              </w:r>
              <w:r w:rsidR="004F1B5E" w:rsidRPr="004008F6">
                <w:rPr>
                  <w:color w:val="0000FF"/>
                  <w:sz w:val="22"/>
                  <w:szCs w:val="22"/>
                  <w:u w:val="single" w:color="0000FF"/>
                </w:rPr>
                <w:t>eligibility</w:t>
              </w:r>
              <w:r w:rsidR="004F1B5E" w:rsidRPr="004008F6">
                <w:rPr>
                  <w:sz w:val="22"/>
                  <w:szCs w:val="22"/>
                </w:rPr>
                <w:t>,</w:t>
              </w:r>
              <w:r w:rsidR="004F1B5E" w:rsidRPr="004008F6">
                <w:rPr>
                  <w:spacing w:val="-16"/>
                  <w:sz w:val="22"/>
                  <w:szCs w:val="22"/>
                </w:rPr>
                <w:t xml:space="preserve"> </w:t>
              </w:r>
            </w:hyperlink>
            <w:r w:rsidR="004F1B5E" w:rsidRPr="004008F6">
              <w:rPr>
                <w:sz w:val="22"/>
                <w:szCs w:val="22"/>
              </w:rPr>
              <w:t>see</w:t>
            </w:r>
            <w:r w:rsidR="004F1B5E" w:rsidRPr="004008F6">
              <w:rPr>
                <w:spacing w:val="-14"/>
                <w:sz w:val="22"/>
                <w:szCs w:val="22"/>
              </w:rPr>
              <w:t xml:space="preserve"> </w:t>
            </w:r>
            <w:r w:rsidR="004F1B5E" w:rsidRPr="004008F6">
              <w:rPr>
                <w:sz w:val="22"/>
                <w:szCs w:val="22"/>
              </w:rPr>
              <w:t>“Applicant”).</w:t>
            </w:r>
          </w:p>
        </w:tc>
      </w:tr>
    </w:tbl>
    <w:p w14:paraId="42EC3F62" w14:textId="7253010B" w:rsidR="00543F11" w:rsidRPr="0056577D" w:rsidRDefault="00543F11" w:rsidP="00543F11">
      <w:pPr>
        <w:rPr>
          <w:rFonts w:asciiTheme="minorHAnsi" w:hAnsiTheme="minorHAnsi" w:cstheme="minorHAnsi"/>
          <w:sz w:val="22"/>
          <w:szCs w:val="22"/>
        </w:rPr>
      </w:pPr>
    </w:p>
    <w:p w14:paraId="1B8E9792" w14:textId="77777777" w:rsidR="000C07FC" w:rsidRDefault="000C07FC" w:rsidP="00543F11">
      <w:pPr>
        <w:rPr>
          <w:rFonts w:asciiTheme="minorHAnsi" w:hAnsiTheme="minorHAnsi" w:cstheme="minorHAnsi"/>
          <w:sz w:val="22"/>
          <w:szCs w:val="22"/>
        </w:rPr>
      </w:pPr>
    </w:p>
    <w:p w14:paraId="52ABA1C1" w14:textId="4B54D41D" w:rsidR="0056577D" w:rsidRPr="0056577D" w:rsidRDefault="0056577D" w:rsidP="0056577D">
      <w:pPr>
        <w:rPr>
          <w:rFonts w:asciiTheme="minorHAnsi" w:hAnsiTheme="minorHAnsi" w:cstheme="minorHAnsi"/>
          <w:sz w:val="22"/>
          <w:szCs w:val="22"/>
        </w:rPr>
      </w:pPr>
      <w:r w:rsidRPr="0056577D">
        <w:rPr>
          <w:rFonts w:asciiTheme="minorHAnsi" w:hAnsiTheme="minorHAnsi" w:cstheme="minorHAnsi"/>
          <w:sz w:val="22"/>
          <w:szCs w:val="22"/>
        </w:rPr>
        <w:t xml:space="preserve">I confirm the above information on behalf of my department. </w:t>
      </w:r>
    </w:p>
    <w:p w14:paraId="579F8E2D" w14:textId="1F1E3AB4" w:rsidR="0056577D" w:rsidRPr="0056577D" w:rsidRDefault="0056577D" w:rsidP="0056577D">
      <w:pPr>
        <w:rPr>
          <w:rFonts w:asciiTheme="minorHAnsi" w:hAnsiTheme="minorHAnsi" w:cstheme="minorHAnsi"/>
          <w:sz w:val="22"/>
          <w:szCs w:val="22"/>
        </w:rPr>
      </w:pPr>
    </w:p>
    <w:p w14:paraId="65BEC383" w14:textId="625F544D" w:rsidR="0056577D" w:rsidRPr="0056577D" w:rsidRDefault="0056577D" w:rsidP="0056577D">
      <w:pPr>
        <w:rPr>
          <w:rFonts w:asciiTheme="minorHAnsi" w:hAnsiTheme="minorHAnsi" w:cstheme="minorHAnsi"/>
          <w:sz w:val="22"/>
          <w:szCs w:val="22"/>
        </w:rPr>
      </w:pPr>
    </w:p>
    <w:p w14:paraId="7E31F465" w14:textId="77777777" w:rsidR="0056577D" w:rsidRPr="0056577D" w:rsidRDefault="0056577D" w:rsidP="0056577D">
      <w:pPr>
        <w:rPr>
          <w:rFonts w:asciiTheme="minorHAnsi" w:hAnsiTheme="minorHAnsi" w:cstheme="minorHAnsi"/>
          <w:sz w:val="22"/>
          <w:szCs w:val="22"/>
        </w:rPr>
      </w:pPr>
    </w:p>
    <w:p w14:paraId="1242C163" w14:textId="67913A62" w:rsidR="0056577D" w:rsidRPr="0056577D" w:rsidRDefault="0056577D" w:rsidP="0056577D">
      <w:pPr>
        <w:rPr>
          <w:rFonts w:asciiTheme="minorHAnsi" w:hAnsiTheme="minorHAnsi" w:cstheme="minorHAnsi"/>
          <w:sz w:val="22"/>
          <w:szCs w:val="22"/>
        </w:rPr>
      </w:pPr>
      <w:r w:rsidRPr="0056577D">
        <w:rPr>
          <w:rFonts w:asciiTheme="minorHAnsi" w:eastAsia="Arial Unicode MS" w:hAnsiTheme="minorHAnsi" w:cstheme="minorHAnsi"/>
          <w:sz w:val="22"/>
          <w:szCs w:val="22"/>
        </w:rPr>
        <w:t>_</w:t>
      </w:r>
      <w:r w:rsidRPr="0056577D">
        <w:rPr>
          <w:rFonts w:asciiTheme="minorHAnsi" w:eastAsia="Arial Unicode MS" w:hAnsiTheme="minorHAnsi" w:cs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6577D">
        <w:rPr>
          <w:rFonts w:asciiTheme="minorHAnsi" w:eastAsia="Arial Unicode MS" w:hAnsiTheme="minorHAnsi" w:cstheme="minorHAnsi"/>
          <w:sz w:val="22"/>
          <w:szCs w:val="22"/>
        </w:rPr>
        <w:instrText xml:space="preserve"> FORMTEXT </w:instrText>
      </w:r>
      <w:r w:rsidRPr="0056577D">
        <w:rPr>
          <w:rFonts w:asciiTheme="minorHAnsi" w:eastAsia="Arial Unicode MS" w:hAnsiTheme="minorHAnsi" w:cstheme="minorHAnsi"/>
          <w:sz w:val="22"/>
          <w:szCs w:val="22"/>
        </w:rPr>
      </w:r>
      <w:r w:rsidRPr="0056577D">
        <w:rPr>
          <w:rFonts w:asciiTheme="minorHAnsi" w:eastAsia="Arial Unicode MS" w:hAnsiTheme="minorHAnsi" w:cstheme="minorHAnsi"/>
          <w:sz w:val="22"/>
          <w:szCs w:val="22"/>
        </w:rPr>
        <w:fldChar w:fldCharType="separate"/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hAnsiTheme="minorHAnsi" w:cstheme="minorHAnsi"/>
          <w:sz w:val="22"/>
          <w:szCs w:val="22"/>
        </w:rPr>
        <w:fldChar w:fldCharType="end"/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>____________</w:t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ab/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ab/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ab/>
        <w:t>_</w:t>
      </w:r>
      <w:r w:rsidRPr="0056577D">
        <w:rPr>
          <w:rFonts w:asciiTheme="minorHAnsi" w:eastAsia="Arial Unicode MS" w:hAnsiTheme="minorHAnsi" w:cs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6577D">
        <w:rPr>
          <w:rFonts w:asciiTheme="minorHAnsi" w:eastAsia="Arial Unicode MS" w:hAnsiTheme="minorHAnsi" w:cstheme="minorHAnsi"/>
          <w:sz w:val="22"/>
          <w:szCs w:val="22"/>
        </w:rPr>
        <w:instrText xml:space="preserve"> FORMTEXT </w:instrText>
      </w:r>
      <w:r w:rsidRPr="0056577D">
        <w:rPr>
          <w:rFonts w:asciiTheme="minorHAnsi" w:eastAsia="Arial Unicode MS" w:hAnsiTheme="minorHAnsi" w:cstheme="minorHAnsi"/>
          <w:sz w:val="22"/>
          <w:szCs w:val="22"/>
        </w:rPr>
      </w:r>
      <w:r w:rsidRPr="0056577D">
        <w:rPr>
          <w:rFonts w:asciiTheme="minorHAnsi" w:eastAsia="Arial Unicode MS" w:hAnsiTheme="minorHAnsi" w:cstheme="minorHAnsi"/>
          <w:sz w:val="22"/>
          <w:szCs w:val="22"/>
        </w:rPr>
        <w:fldChar w:fldCharType="separate"/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hAnsiTheme="minorHAnsi" w:cstheme="minorHAnsi"/>
          <w:sz w:val="22"/>
          <w:szCs w:val="22"/>
        </w:rPr>
        <w:fldChar w:fldCharType="end"/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>____________</w:t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ab/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ab/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ab/>
        <w:t>_</w:t>
      </w:r>
      <w:r w:rsidRPr="0056577D">
        <w:rPr>
          <w:rFonts w:asciiTheme="minorHAnsi" w:eastAsia="Arial Unicode MS" w:hAnsiTheme="minorHAnsi" w:cs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6577D">
        <w:rPr>
          <w:rFonts w:asciiTheme="minorHAnsi" w:eastAsia="Arial Unicode MS" w:hAnsiTheme="minorHAnsi" w:cstheme="minorHAnsi"/>
          <w:sz w:val="22"/>
          <w:szCs w:val="22"/>
        </w:rPr>
        <w:instrText xml:space="preserve"> FORMTEXT </w:instrText>
      </w:r>
      <w:r w:rsidRPr="0056577D">
        <w:rPr>
          <w:rFonts w:asciiTheme="minorHAnsi" w:eastAsia="Arial Unicode MS" w:hAnsiTheme="minorHAnsi" w:cstheme="minorHAnsi"/>
          <w:sz w:val="22"/>
          <w:szCs w:val="22"/>
        </w:rPr>
      </w:r>
      <w:r w:rsidRPr="0056577D">
        <w:rPr>
          <w:rFonts w:asciiTheme="minorHAnsi" w:eastAsia="Arial Unicode MS" w:hAnsiTheme="minorHAnsi" w:cstheme="minorHAnsi"/>
          <w:sz w:val="22"/>
          <w:szCs w:val="22"/>
        </w:rPr>
        <w:fldChar w:fldCharType="separate"/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eastAsia="Arial Unicode MS" w:hAnsiTheme="minorHAnsi" w:cstheme="minorHAnsi"/>
          <w:noProof/>
          <w:sz w:val="22"/>
          <w:szCs w:val="22"/>
        </w:rPr>
        <w:t> </w:t>
      </w:r>
      <w:r w:rsidRPr="0056577D">
        <w:rPr>
          <w:rFonts w:asciiTheme="minorHAnsi" w:hAnsiTheme="minorHAnsi" w:cstheme="minorHAnsi"/>
          <w:sz w:val="22"/>
          <w:szCs w:val="22"/>
        </w:rPr>
        <w:fldChar w:fldCharType="end"/>
      </w:r>
      <w:r w:rsidRPr="0056577D">
        <w:rPr>
          <w:rFonts w:asciiTheme="minorHAnsi" w:eastAsia="Arial Unicode MS" w:hAnsiTheme="minorHAnsi" w:cstheme="minorHAnsi"/>
          <w:sz w:val="22"/>
          <w:szCs w:val="22"/>
        </w:rPr>
        <w:t>____________</w:t>
      </w:r>
    </w:p>
    <w:p w14:paraId="6AE9B46C" w14:textId="6D1F5A86" w:rsidR="0056577D" w:rsidRPr="0056577D" w:rsidRDefault="0056577D" w:rsidP="0056577D">
      <w:pPr>
        <w:rPr>
          <w:rFonts w:asciiTheme="minorHAnsi" w:hAnsiTheme="minorHAnsi" w:cstheme="minorHAnsi"/>
          <w:sz w:val="22"/>
          <w:szCs w:val="22"/>
        </w:rPr>
      </w:pPr>
      <w:r w:rsidRPr="0056577D">
        <w:rPr>
          <w:rFonts w:asciiTheme="minorHAnsi" w:hAnsiTheme="minorHAnsi" w:cstheme="minorHAnsi"/>
          <w:sz w:val="22"/>
          <w:szCs w:val="22"/>
        </w:rPr>
        <w:t>Department Chair’s Name</w:t>
      </w:r>
      <w:r w:rsidRPr="0056577D">
        <w:rPr>
          <w:rFonts w:asciiTheme="minorHAnsi" w:hAnsiTheme="minorHAnsi" w:cstheme="minorHAnsi"/>
          <w:sz w:val="22"/>
          <w:szCs w:val="22"/>
        </w:rPr>
        <w:tab/>
      </w:r>
      <w:r w:rsidRPr="0056577D">
        <w:rPr>
          <w:rFonts w:asciiTheme="minorHAnsi" w:hAnsiTheme="minorHAnsi" w:cstheme="minorHAnsi"/>
          <w:sz w:val="22"/>
          <w:szCs w:val="22"/>
        </w:rPr>
        <w:tab/>
      </w:r>
      <w:r w:rsidR="00061E49">
        <w:rPr>
          <w:rFonts w:asciiTheme="minorHAnsi" w:hAnsiTheme="minorHAnsi" w:cstheme="minorHAnsi"/>
          <w:sz w:val="22"/>
          <w:szCs w:val="22"/>
        </w:rPr>
        <w:t xml:space="preserve">Department </w:t>
      </w:r>
      <w:r w:rsidRPr="0056577D">
        <w:rPr>
          <w:rFonts w:asciiTheme="minorHAnsi" w:hAnsiTheme="minorHAnsi" w:cstheme="minorHAnsi"/>
          <w:sz w:val="22"/>
          <w:szCs w:val="22"/>
        </w:rPr>
        <w:t>Chair’s Signature</w:t>
      </w:r>
      <w:r w:rsidRPr="0056577D">
        <w:rPr>
          <w:rFonts w:asciiTheme="minorHAnsi" w:hAnsiTheme="minorHAnsi" w:cstheme="minorHAnsi"/>
          <w:sz w:val="22"/>
          <w:szCs w:val="22"/>
        </w:rPr>
        <w:tab/>
      </w:r>
      <w:r w:rsidRPr="0056577D">
        <w:rPr>
          <w:rFonts w:asciiTheme="minorHAnsi" w:hAnsiTheme="minorHAnsi" w:cstheme="minorHAnsi"/>
          <w:sz w:val="22"/>
          <w:szCs w:val="22"/>
        </w:rPr>
        <w:tab/>
        <w:t>Date</w:t>
      </w:r>
    </w:p>
    <w:p w14:paraId="3FAC6450" w14:textId="77777777" w:rsidR="00543F11" w:rsidRDefault="00543F11"/>
    <w:sectPr w:rsidR="00543F11" w:rsidSect="00D86825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 Gothic Next Light">
    <w:panose1 w:val="020B0403040303020004"/>
    <w:charset w:val="00"/>
    <w:family w:val="swiss"/>
    <w:pitch w:val="variable"/>
    <w:sig w:usb0="8000002F" w:usb1="0000000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11"/>
    <w:rsid w:val="00061E49"/>
    <w:rsid w:val="000936AA"/>
    <w:rsid w:val="000C07FC"/>
    <w:rsid w:val="002A0CC4"/>
    <w:rsid w:val="004008F6"/>
    <w:rsid w:val="00457A61"/>
    <w:rsid w:val="00492617"/>
    <w:rsid w:val="004F1B5E"/>
    <w:rsid w:val="00543F11"/>
    <w:rsid w:val="0056577D"/>
    <w:rsid w:val="00AA5103"/>
    <w:rsid w:val="00B947CC"/>
    <w:rsid w:val="00C54D1A"/>
    <w:rsid w:val="00D86825"/>
    <w:rsid w:val="00DF6696"/>
    <w:rsid w:val="00F2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A731"/>
  <w15:chartTrackingRefBased/>
  <w15:docId w15:val="{EA44E38E-BBB3-804D-A574-BB52F2CC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11"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77D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65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7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D1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7CC"/>
    <w:pPr>
      <w:tabs>
        <w:tab w:val="center" w:pos="4680"/>
        <w:tab w:val="right" w:pos="9360"/>
      </w:tabs>
    </w:pPr>
    <w:rPr>
      <w:rFonts w:ascii="Arial" w:eastAsiaTheme="minorHAnsi" w:hAnsi="Arial" w:cs="Arial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B947CC"/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shrc-crsh.gc.ca/funding-financement/programs-programmes/definitions-eng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hr-irsc.gc.ca/e/49805.html" TargetMode="External"/><Relationship Id="rId5" Type="http://schemas.openxmlformats.org/officeDocument/2006/relationships/hyperlink" Target="https://nserc-crsng.canada.ca/en/funding/eligibil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436</Words>
  <Characters>2371</Characters>
  <Application>Microsoft Office Word</Application>
  <DocSecurity>0</DocSecurity>
  <Lines>79</Lines>
  <Paragraphs>48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Wu</dc:creator>
  <cp:keywords/>
  <dc:description/>
  <cp:lastModifiedBy>Rong Wu</cp:lastModifiedBy>
  <cp:revision>7</cp:revision>
  <dcterms:created xsi:type="dcterms:W3CDTF">2025-02-18T18:06:00Z</dcterms:created>
  <dcterms:modified xsi:type="dcterms:W3CDTF">2026-01-14T03:10:00Z</dcterms:modified>
</cp:coreProperties>
</file>