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27EA" w14:textId="77777777" w:rsidR="006F619A" w:rsidRDefault="006F619A" w:rsidP="002F060F">
      <w:pPr>
        <w:spacing w:after="0"/>
        <w:jc w:val="center"/>
        <w:rPr>
          <w:b/>
          <w:sz w:val="28"/>
        </w:rPr>
      </w:pPr>
    </w:p>
    <w:p w14:paraId="33238DC3" w14:textId="25BC0448" w:rsidR="002F060F" w:rsidRDefault="002F060F" w:rsidP="002F060F">
      <w:pPr>
        <w:spacing w:after="0"/>
        <w:jc w:val="center"/>
        <w:rPr>
          <w:b/>
          <w:sz w:val="28"/>
        </w:rPr>
      </w:pPr>
      <w:r w:rsidRPr="005C0888">
        <w:rPr>
          <w:b/>
          <w:sz w:val="28"/>
        </w:rPr>
        <w:t>Experiential Learning Bursaries</w:t>
      </w:r>
    </w:p>
    <w:p w14:paraId="394E0B96" w14:textId="3B97453E" w:rsidR="002F060F" w:rsidRDefault="002F060F" w:rsidP="002F060F">
      <w:pPr>
        <w:spacing w:after="0"/>
        <w:jc w:val="center"/>
        <w:rPr>
          <w:b/>
          <w:sz w:val="28"/>
        </w:rPr>
      </w:pPr>
      <w:r>
        <w:rPr>
          <w:b/>
          <w:sz w:val="28"/>
        </w:rPr>
        <w:t>COVER SHEET</w:t>
      </w:r>
    </w:p>
    <w:p w14:paraId="21D5089A" w14:textId="645B42D1" w:rsidR="002F060F" w:rsidRPr="005C0888" w:rsidRDefault="002F060F" w:rsidP="002F060F">
      <w:pPr>
        <w:spacing w:after="0"/>
        <w:jc w:val="center"/>
        <w:rPr>
          <w:b/>
          <w:sz w:val="28"/>
        </w:rPr>
      </w:pPr>
    </w:p>
    <w:p w14:paraId="76024216" w14:textId="38FD118D" w:rsidR="002F060F" w:rsidRDefault="002F060F" w:rsidP="002F060F">
      <w:pPr>
        <w:spacing w:after="0"/>
        <w:jc w:val="both"/>
        <w:rPr>
          <w:lang w:val="en-CA"/>
        </w:rPr>
      </w:pPr>
      <w:r>
        <w:rPr>
          <w:lang w:val="en-CA"/>
        </w:rPr>
        <w:t>The Experiential Education Unit (EEU) is pleased to announce that the Office of the Vice-Principal Academic and Dean will be making bursaries available to students enrolled in eligible experiential learning (EL) courses. We hope that the availability of these bursaries will continue to grow interest in and reduce barriers to EL courses by alleviating some of the additional costs incurred by students (</w:t>
      </w:r>
      <w:proofErr w:type="gramStart"/>
      <w:r w:rsidR="000D3733">
        <w:rPr>
          <w:lang w:val="en-CA"/>
        </w:rPr>
        <w:t>e.g.</w:t>
      </w:r>
      <w:proofErr w:type="gramEnd"/>
      <w:r>
        <w:rPr>
          <w:lang w:val="en-CA"/>
        </w:rPr>
        <w:t xml:space="preserve"> ancillary fees, equipment, and travel)</w:t>
      </w:r>
      <w:r w:rsidR="000D3733">
        <w:rPr>
          <w:lang w:val="en-CA"/>
        </w:rPr>
        <w:t>.</w:t>
      </w:r>
    </w:p>
    <w:p w14:paraId="4FAE3470" w14:textId="3D6237E7" w:rsidR="002F060F" w:rsidRDefault="002F060F" w:rsidP="002F060F">
      <w:pPr>
        <w:spacing w:after="0"/>
        <w:jc w:val="both"/>
        <w:rPr>
          <w:lang w:val="en-CA"/>
        </w:rPr>
      </w:pPr>
    </w:p>
    <w:p w14:paraId="691E7CA2" w14:textId="1EC51730" w:rsidR="002F060F" w:rsidRDefault="002F060F" w:rsidP="002F060F">
      <w:pPr>
        <w:spacing w:after="0"/>
        <w:jc w:val="both"/>
      </w:pPr>
      <w:r>
        <w:t xml:space="preserve">Bursary amounts are determined by the EEU with respect to the EL activities in each course. Applicants will be notified by e-mail once a decision has been made on their application. Bursaries will be distributed after the course drop date and are contingent upon the applicant’s continued enrolment in the eligible course(s). </w:t>
      </w:r>
    </w:p>
    <w:p w14:paraId="0A17471C" w14:textId="246627A6" w:rsidR="000D3733" w:rsidRDefault="000D3733" w:rsidP="002F060F">
      <w:pPr>
        <w:spacing w:after="0"/>
        <w:jc w:val="both"/>
      </w:pPr>
    </w:p>
    <w:p w14:paraId="7E0BE045" w14:textId="46E86064" w:rsidR="000D3733" w:rsidRDefault="000D3733" w:rsidP="002F060F">
      <w:pPr>
        <w:spacing w:after="0"/>
        <w:jc w:val="both"/>
      </w:pPr>
      <w:r>
        <w:t>Please complete the following fields:</w:t>
      </w:r>
    </w:p>
    <w:p w14:paraId="328E37D1" w14:textId="15001A7B" w:rsidR="002F060F" w:rsidRDefault="002F060F"/>
    <w:p w14:paraId="0AB1DAB3" w14:textId="4837C15C" w:rsidR="002F060F" w:rsidRPr="002F060F" w:rsidRDefault="002F060F" w:rsidP="002F060F">
      <w:r w:rsidRPr="000D3733">
        <w:rPr>
          <w:b/>
          <w:bCs/>
        </w:rPr>
        <w:t>1) EL Course(s) Enrolled in</w:t>
      </w:r>
      <w:r w:rsidRPr="002F060F">
        <w:t>: _______________________</w:t>
      </w:r>
      <w:r w:rsidR="000D3733">
        <w:softHyphen/>
      </w:r>
      <w:r w:rsidR="000D3733">
        <w:softHyphen/>
      </w:r>
      <w:r w:rsidR="000D3733">
        <w:softHyphen/>
      </w:r>
      <w:r w:rsidR="000D3733">
        <w:softHyphen/>
        <w:t>______</w:t>
      </w:r>
      <w:r w:rsidRPr="002F060F">
        <w:t>_</w:t>
      </w:r>
    </w:p>
    <w:p w14:paraId="15888452" w14:textId="13063C62" w:rsidR="002F060F" w:rsidRPr="000D3733" w:rsidRDefault="002F060F" w:rsidP="002F060F">
      <w:pPr>
        <w:pStyle w:val="ListParagraph"/>
        <w:numPr>
          <w:ilvl w:val="2"/>
          <w:numId w:val="1"/>
        </w:numPr>
      </w:pPr>
      <w:r w:rsidRPr="000D3733">
        <w:t>Please indicate course code and title</w:t>
      </w:r>
      <w:r w:rsidRPr="000D3733">
        <w:br/>
      </w:r>
    </w:p>
    <w:p w14:paraId="26ACEBCE" w14:textId="540BF914" w:rsidR="002F060F" w:rsidRPr="000D3733" w:rsidRDefault="002F060F" w:rsidP="002F060F">
      <w:r w:rsidRPr="000D3733">
        <w:rPr>
          <w:b/>
          <w:bCs/>
        </w:rPr>
        <w:t>2)</w:t>
      </w:r>
      <w:r>
        <w:t xml:space="preserve"> </w:t>
      </w:r>
      <w:r w:rsidR="00C624E1">
        <w:rPr>
          <w:b/>
          <w:bCs/>
        </w:rPr>
        <w:t>I</w:t>
      </w:r>
      <w:r w:rsidR="000D3733">
        <w:rPr>
          <w:b/>
          <w:bCs/>
        </w:rPr>
        <w:t>ndicate the</w:t>
      </w:r>
      <w:r w:rsidRPr="000D3733">
        <w:rPr>
          <w:b/>
          <w:bCs/>
        </w:rPr>
        <w:t xml:space="preserve"> </w:t>
      </w:r>
      <w:r w:rsidR="00C624E1">
        <w:rPr>
          <w:b/>
          <w:bCs/>
        </w:rPr>
        <w:t xml:space="preserve">academic </w:t>
      </w:r>
      <w:r w:rsidRPr="000D3733">
        <w:rPr>
          <w:b/>
          <w:bCs/>
        </w:rPr>
        <w:t xml:space="preserve">session(s) you </w:t>
      </w:r>
      <w:r w:rsidR="000D3733">
        <w:rPr>
          <w:b/>
          <w:bCs/>
        </w:rPr>
        <w:t xml:space="preserve">are </w:t>
      </w:r>
      <w:r w:rsidRPr="000D3733">
        <w:rPr>
          <w:b/>
          <w:bCs/>
        </w:rPr>
        <w:t>enrolled in your EL course(s)</w:t>
      </w:r>
      <w:r w:rsidR="000D3733">
        <w:rPr>
          <w:b/>
          <w:bCs/>
        </w:rPr>
        <w:t>:</w:t>
      </w:r>
      <w:r w:rsidR="000D3733" w:rsidRPr="000D3733">
        <w:rPr>
          <w:b/>
          <w:bCs/>
        </w:rPr>
        <w:t xml:space="preserve"> </w:t>
      </w:r>
      <w:r w:rsidR="000D3733" w:rsidRPr="000D3733">
        <w:t>______________________</w:t>
      </w:r>
    </w:p>
    <w:p w14:paraId="6ED2A469" w14:textId="77777777" w:rsidR="002F060F" w:rsidRPr="002F060F" w:rsidRDefault="002F060F" w:rsidP="002F060F">
      <w:pPr>
        <w:pStyle w:val="ListParagraph"/>
        <w:ind w:left="2160"/>
      </w:pPr>
    </w:p>
    <w:p w14:paraId="21FA3839" w14:textId="33599899" w:rsidR="002F060F" w:rsidRDefault="000D3733" w:rsidP="006F619A">
      <w:pPr>
        <w:tabs>
          <w:tab w:val="left" w:pos="7466"/>
        </w:tabs>
        <w:rPr>
          <w:b/>
          <w:bCs/>
        </w:rPr>
      </w:pPr>
      <w:r w:rsidRPr="000D3733">
        <w:rPr>
          <w:b/>
          <w:bCs/>
        </w:rPr>
        <w:t xml:space="preserve">3) </w:t>
      </w:r>
      <w:r w:rsidR="002F060F" w:rsidRPr="000D3733">
        <w:rPr>
          <w:b/>
          <w:bCs/>
        </w:rPr>
        <w:t>Please write below your anticipated expenses related to the EL activities:</w:t>
      </w:r>
      <w:r w:rsidR="006F619A">
        <w:rPr>
          <w:b/>
          <w:bCs/>
        </w:rPr>
        <w:tab/>
      </w:r>
    </w:p>
    <w:p w14:paraId="3BBE962A" w14:textId="0F4005DE" w:rsidR="006F619A" w:rsidRDefault="00515A15">
      <w:r w:rsidRPr="006F619A">
        <w:rPr>
          <w:b/>
          <w:bCs/>
          <w:noProof/>
        </w:rPr>
        <mc:AlternateContent>
          <mc:Choice Requires="wps">
            <w:drawing>
              <wp:anchor distT="45720" distB="45720" distL="114300" distR="114300" simplePos="0" relativeHeight="251659264" behindDoc="0" locked="0" layoutInCell="1" allowOverlap="1" wp14:anchorId="4870D977" wp14:editId="262DD8C9">
                <wp:simplePos x="0" y="0"/>
                <wp:positionH relativeFrom="margin">
                  <wp:align>left</wp:align>
                </wp:positionH>
                <wp:positionV relativeFrom="paragraph">
                  <wp:posOffset>97790</wp:posOffset>
                </wp:positionV>
                <wp:extent cx="5978525" cy="1962150"/>
                <wp:effectExtent l="0" t="0" r="2222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1962150"/>
                        </a:xfrm>
                        <a:prstGeom prst="rect">
                          <a:avLst/>
                        </a:prstGeom>
                        <a:solidFill>
                          <a:srgbClr val="FFFFFF"/>
                        </a:solidFill>
                        <a:ln w="9525">
                          <a:solidFill>
                            <a:srgbClr val="000000"/>
                          </a:solidFill>
                          <a:miter lim="800000"/>
                          <a:headEnd/>
                          <a:tailEnd/>
                        </a:ln>
                      </wps:spPr>
                      <wps:txbx>
                        <w:txbxContent>
                          <w:p w14:paraId="0B97A750" w14:textId="4BCD4FC5" w:rsidR="006F619A" w:rsidRDefault="006F61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70D977" id="_x0000_t202" coordsize="21600,21600" o:spt="202" path="m,l,21600r21600,l21600,xe">
                <v:stroke joinstyle="miter"/>
                <v:path gradientshapeok="t" o:connecttype="rect"/>
              </v:shapetype>
              <v:shape id="Text Box 2" o:spid="_x0000_s1026" type="#_x0000_t202" style="position:absolute;margin-left:0;margin-top:7.7pt;width:470.75pt;height:15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aGSIwIAAEcEAAAOAAAAZHJzL2Uyb0RvYy54bWysU9uO2yAQfa/Uf0C8N46tZJNYcVbbbFNV&#10;2l6k3X4AxjhGBYYCiZ1+fQecTaNt1YeqPCCGGQ5nzsysbwetyFE4L8FUNJ9MKRGGQyPNvqJfn3Zv&#10;lpT4wEzDFBhR0ZPw9Hbz+tW6t6UooAPVCEcQxPiytxXtQrBllnneCc38BKww6GzBaRbQdPuscaxH&#10;dK2yYjq9yXpwjXXAhfd4ez866Sbht63g4XPbehGIqihyC2l3aa/jnm3WrNw7ZjvJzzTYP7DQTBr8&#10;9AJ1zwIjByd/g9KSO/DQhgkHnUHbSi5SDphNPn2RzWPHrEi5oDjeXmTy/w+Wfzp+cUQ2FS3yBSWG&#10;aSzSkxgCeQsDKaI+vfUlhj1aDAwDXmOdU67ePgD/5omBbcfMXtw5B30nWIP88vgyu3o64vgIUvcf&#10;ocFv2CFAAhpap6N4KAdBdKzT6VKbSIXj5Xy1WM6LOSUcffnqpsjnqXoZK5+fW+fDewGaxENFHRY/&#10;wbPjgw+RDiufQ+JvHpRsdlKpZLh9vVWOHBk2yi6tlMGLMGVIX9FVJPJ3iGlaf4LQMmDHK6krurwE&#10;sTLq9s40qR8Dk2o8I2VlzkJG7UYVw1AP58LU0JxQUgdjZ+Mk4qED94OSHru6ov77gTlBifpgsCyr&#10;fDaLY5CM2XxRoOGuPfW1hxmOUBUNlIzHbUijE1M3cIfla2USNtZ5ZHLmit2a9D5PVhyHaztF/Zr/&#10;zU8AAAD//wMAUEsDBBQABgAIAAAAIQAg7V873gAAAAcBAAAPAAAAZHJzL2Rvd25yZXYueG1sTI/B&#10;TsMwEETvSPyDtUhcEHXapqUNcSqEBKI3KAiubrxNIux1sN00/D3LCY47M5p5W25GZ8WAIXaeFEwn&#10;GQik2puOGgVvrw/XKxAxaTLaekIF3xhhU52flbow/kQvOOxSI7iEYqEVtCn1hZSxbtHpOPE9EnsH&#10;H5xOfIZGmqBPXO6snGXZUjrdES+0usf7FuvP3dEpWOVPw0fczp/f6+XBrtPVzfD4FZS6vBjvbkEk&#10;HNNfGH7xGR0qZtr7I5korAJ+JLG6yEGwu86nCxB7BfNZnoOsSvmfv/oBAAD//wMAUEsBAi0AFAAG&#10;AAgAAAAhALaDOJL+AAAA4QEAABMAAAAAAAAAAAAAAAAAAAAAAFtDb250ZW50X1R5cGVzXS54bWxQ&#10;SwECLQAUAAYACAAAACEAOP0h/9YAAACUAQAACwAAAAAAAAAAAAAAAAAvAQAAX3JlbHMvLnJlbHNQ&#10;SwECLQAUAAYACAAAACEA5w2hkiMCAABHBAAADgAAAAAAAAAAAAAAAAAuAgAAZHJzL2Uyb0RvYy54&#10;bWxQSwECLQAUAAYACAAAACEAIO1fO94AAAAHAQAADwAAAAAAAAAAAAAAAAB9BAAAZHJzL2Rvd25y&#10;ZXYueG1sUEsFBgAAAAAEAAQA8wAAAIgFAAAAAA==&#10;">
                <v:textbox>
                  <w:txbxContent>
                    <w:p w14:paraId="0B97A750" w14:textId="4BCD4FC5" w:rsidR="006F619A" w:rsidRDefault="006F619A"/>
                  </w:txbxContent>
                </v:textbox>
                <w10:wrap type="square" anchorx="margin"/>
              </v:shape>
            </w:pict>
          </mc:Fallback>
        </mc:AlternateContent>
      </w:r>
    </w:p>
    <w:p w14:paraId="53A08A26" w14:textId="77777777" w:rsidR="00515A15" w:rsidRDefault="00515A15"/>
    <w:p w14:paraId="54F135F1" w14:textId="77777777" w:rsidR="00515A15" w:rsidRDefault="00515A15"/>
    <w:p w14:paraId="13468CA8" w14:textId="77777777" w:rsidR="00515A15" w:rsidRDefault="00515A15"/>
    <w:p w14:paraId="4280DD4C" w14:textId="64B678A9" w:rsidR="00515A15" w:rsidRDefault="00515A15"/>
    <w:p w14:paraId="473FD33F" w14:textId="7697E848" w:rsidR="00515A15" w:rsidRDefault="00515A15"/>
    <w:p w14:paraId="3CB70E8A" w14:textId="55B58BB0" w:rsidR="00515A15" w:rsidRDefault="00515A15"/>
    <w:p w14:paraId="30BCCAB0" w14:textId="55B87D0E" w:rsidR="00515A15" w:rsidRDefault="00515A15"/>
    <w:p w14:paraId="2D484B5B" w14:textId="77777777" w:rsidR="00515A15" w:rsidRDefault="00515A15"/>
    <w:p w14:paraId="0FE94EE9" w14:textId="0CCF537C" w:rsidR="000D3733" w:rsidRDefault="000D3733">
      <w:r>
        <w:t xml:space="preserve">Upon completing this Cover Sheet, please upload it alongside your application via the </w:t>
      </w:r>
      <w:hyperlink r:id="rId7" w:history="1">
        <w:r w:rsidRPr="00C624E1">
          <w:rPr>
            <w:rStyle w:val="Hyperlink"/>
          </w:rPr>
          <w:t>University of Toronto Undergraduate Grant Portal.</w:t>
        </w:r>
      </w:hyperlink>
      <w:r>
        <w:t xml:space="preserve"> </w:t>
      </w:r>
    </w:p>
    <w:sectPr w:rsidR="000D3733" w:rsidSect="00515A15">
      <w:headerReference w:type="default" r:id="rId8"/>
      <w:pgSz w:w="12240" w:h="15840"/>
      <w:pgMar w:top="1440" w:right="117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676EC" w14:textId="77777777" w:rsidR="0041328B" w:rsidRDefault="0041328B" w:rsidP="006F619A">
      <w:pPr>
        <w:spacing w:after="0" w:line="240" w:lineRule="auto"/>
      </w:pPr>
      <w:r>
        <w:separator/>
      </w:r>
    </w:p>
  </w:endnote>
  <w:endnote w:type="continuationSeparator" w:id="0">
    <w:p w14:paraId="2680C7C9" w14:textId="77777777" w:rsidR="0041328B" w:rsidRDefault="0041328B" w:rsidP="006F6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6BEF0" w14:textId="77777777" w:rsidR="0041328B" w:rsidRDefault="0041328B" w:rsidP="006F619A">
      <w:pPr>
        <w:spacing w:after="0" w:line="240" w:lineRule="auto"/>
      </w:pPr>
      <w:r>
        <w:separator/>
      </w:r>
    </w:p>
  </w:footnote>
  <w:footnote w:type="continuationSeparator" w:id="0">
    <w:p w14:paraId="0A50C34E" w14:textId="77777777" w:rsidR="0041328B" w:rsidRDefault="0041328B" w:rsidP="006F6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D919" w14:textId="6AB6A0A3" w:rsidR="006F619A" w:rsidRDefault="006F619A">
    <w:pPr>
      <w:pStyle w:val="Header"/>
    </w:pPr>
    <w:r>
      <w:rPr>
        <w:noProof/>
      </w:rPr>
      <w:drawing>
        <wp:anchor distT="0" distB="0" distL="0" distR="0" simplePos="0" relativeHeight="251659264" behindDoc="1" locked="0" layoutInCell="1" allowOverlap="1" wp14:anchorId="7B3D78BC" wp14:editId="004DB73E">
          <wp:simplePos x="0" y="0"/>
          <wp:positionH relativeFrom="page">
            <wp:posOffset>914400</wp:posOffset>
          </wp:positionH>
          <wp:positionV relativeFrom="page">
            <wp:posOffset>457200</wp:posOffset>
          </wp:positionV>
          <wp:extent cx="2486405" cy="405765"/>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486405" cy="4057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33DAF"/>
    <w:multiLevelType w:val="hybridMultilevel"/>
    <w:tmpl w:val="86B2DBD6"/>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EB7351"/>
    <w:multiLevelType w:val="hybridMultilevel"/>
    <w:tmpl w:val="E56E63E0"/>
    <w:lvl w:ilvl="0" w:tplc="AF5850A6">
      <w:start w:val="1"/>
      <w:numFmt w:val="bullet"/>
      <w:lvlText w:val=""/>
      <w:lvlJc w:val="left"/>
      <w:pPr>
        <w:ind w:left="720" w:hanging="360"/>
      </w:pPr>
      <w:rPr>
        <w:rFonts w:ascii="Symbol" w:hAnsi="Symbol" w:hint="default"/>
        <w:color w:val="auto"/>
      </w:rPr>
    </w:lvl>
    <w:lvl w:ilvl="1" w:tplc="EE2A4802">
      <w:start w:val="1"/>
      <w:numFmt w:val="decimal"/>
      <w:lvlText w:val="%2)"/>
      <w:lvlJc w:val="left"/>
      <w:pPr>
        <w:ind w:left="1440" w:hanging="360"/>
      </w:pPr>
      <w:rPr>
        <w:rFonts w:asciiTheme="minorHAnsi" w:eastAsiaTheme="minorEastAsia" w:hAnsiTheme="minorHAnsi" w:cstheme="minorBidi"/>
      </w:rPr>
    </w:lvl>
    <w:lvl w:ilvl="2" w:tplc="04090005">
      <w:start w:val="1"/>
      <w:numFmt w:val="bullet"/>
      <w:lvlText w:val=""/>
      <w:lvlJc w:val="left"/>
      <w:pPr>
        <w:ind w:left="2160" w:hanging="360"/>
      </w:pPr>
      <w:rPr>
        <w:rFonts w:ascii="Wingdings" w:hAnsi="Wingdings" w:hint="default"/>
      </w:rPr>
    </w:lvl>
    <w:lvl w:ilvl="3" w:tplc="FEBE51B0">
      <w:start w:val="3"/>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0F"/>
    <w:rsid w:val="000D3733"/>
    <w:rsid w:val="002F060F"/>
    <w:rsid w:val="003A5A29"/>
    <w:rsid w:val="0041328B"/>
    <w:rsid w:val="004675D2"/>
    <w:rsid w:val="00495605"/>
    <w:rsid w:val="00515A15"/>
    <w:rsid w:val="006F619A"/>
    <w:rsid w:val="00996CED"/>
    <w:rsid w:val="00A74DF4"/>
    <w:rsid w:val="00C624E1"/>
    <w:rsid w:val="00D27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3265D"/>
  <w15:chartTrackingRefBased/>
  <w15:docId w15:val="{441A348A-FFA0-40A9-9EAF-501035C4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0F"/>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60F"/>
    <w:rPr>
      <w:color w:val="0563C1"/>
      <w:u w:val="single"/>
    </w:rPr>
  </w:style>
  <w:style w:type="paragraph" w:styleId="ListParagraph">
    <w:name w:val="List Paragraph"/>
    <w:basedOn w:val="Normal"/>
    <w:uiPriority w:val="34"/>
    <w:qFormat/>
    <w:rsid w:val="002F060F"/>
    <w:pPr>
      <w:ind w:left="720"/>
      <w:contextualSpacing/>
    </w:pPr>
    <w:rPr>
      <w:rFonts w:eastAsiaTheme="minorHAnsi"/>
      <w:lang w:eastAsia="en-US"/>
    </w:rPr>
  </w:style>
  <w:style w:type="character" w:styleId="FollowedHyperlink">
    <w:name w:val="FollowedHyperlink"/>
    <w:basedOn w:val="DefaultParagraphFont"/>
    <w:uiPriority w:val="99"/>
    <w:semiHidden/>
    <w:unhideWhenUsed/>
    <w:rsid w:val="002F060F"/>
    <w:rPr>
      <w:color w:val="954F72" w:themeColor="followedHyperlink"/>
      <w:u w:val="single"/>
    </w:rPr>
  </w:style>
  <w:style w:type="paragraph" w:styleId="Header">
    <w:name w:val="header"/>
    <w:basedOn w:val="Normal"/>
    <w:link w:val="HeaderChar"/>
    <w:uiPriority w:val="99"/>
    <w:unhideWhenUsed/>
    <w:rsid w:val="006F6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19A"/>
    <w:rPr>
      <w:rFonts w:eastAsiaTheme="minorEastAsia"/>
      <w:lang w:eastAsia="ja-JP"/>
    </w:rPr>
  </w:style>
  <w:style w:type="paragraph" w:styleId="Footer">
    <w:name w:val="footer"/>
    <w:basedOn w:val="Normal"/>
    <w:link w:val="FooterChar"/>
    <w:uiPriority w:val="99"/>
    <w:unhideWhenUsed/>
    <w:rsid w:val="006F6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19A"/>
    <w:rPr>
      <w:rFonts w:eastAsiaTheme="minorEastAsia"/>
      <w:lang w:eastAsia="ja-JP"/>
    </w:rPr>
  </w:style>
  <w:style w:type="character" w:styleId="UnresolvedMention">
    <w:name w:val="Unresolved Mention"/>
    <w:basedOn w:val="DefaultParagraphFont"/>
    <w:uiPriority w:val="99"/>
    <w:semiHidden/>
    <w:unhideWhenUsed/>
    <w:rsid w:val="00C62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3.adm.utoronto.ca/Grant/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Sousa</dc:creator>
  <cp:keywords/>
  <dc:description/>
  <cp:lastModifiedBy>Adriano Pasquali</cp:lastModifiedBy>
  <cp:revision>5</cp:revision>
  <dcterms:created xsi:type="dcterms:W3CDTF">2021-05-14T19:59:00Z</dcterms:created>
  <dcterms:modified xsi:type="dcterms:W3CDTF">2022-03-08T14:44:00Z</dcterms:modified>
</cp:coreProperties>
</file>